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85FE6" w14:textId="793F2B6D" w:rsidR="16A9DAD3" w:rsidRDefault="16A9DAD3" w:rsidP="16A9DAD3">
      <w:pPr>
        <w:jc w:val="center"/>
      </w:pPr>
    </w:p>
    <w:p w14:paraId="72DA65FB" w14:textId="77777777" w:rsidR="006B0EA7" w:rsidRDefault="006B0EA7" w:rsidP="006B0EA7">
      <w:pPr>
        <w:spacing w:before="240" w:after="240"/>
      </w:pPr>
    </w:p>
    <w:p w14:paraId="42FB1530" w14:textId="3F87385B" w:rsidR="37F3346C" w:rsidRPr="00850C93" w:rsidRDefault="1E0B5B7D" w:rsidP="006B0EA7">
      <w:pPr>
        <w:spacing w:before="240" w:after="240"/>
        <w:jc w:val="center"/>
        <w:rPr>
          <w:color w:val="000000" w:themeColor="text2"/>
        </w:rPr>
      </w:pPr>
      <w:r w:rsidRPr="00850C93">
        <w:rPr>
          <w:color w:val="000000" w:themeColor="text2"/>
        </w:rPr>
        <w:t xml:space="preserve">ASSESSING THE IMPACT OF CLIMATE WARMING ON ELKHORN CORAL </w:t>
      </w:r>
      <w:r w:rsidR="00680E88">
        <w:rPr>
          <w:color w:val="000000" w:themeColor="text2"/>
        </w:rPr>
        <w:t>(</w:t>
      </w:r>
      <w:r w:rsidR="00680E88" w:rsidRPr="00680E88">
        <w:rPr>
          <w:i/>
          <w:iCs/>
          <w:color w:val="000000" w:themeColor="text2"/>
        </w:rPr>
        <w:t>ACROPORA PALMATA</w:t>
      </w:r>
      <w:r w:rsidR="00680E88">
        <w:rPr>
          <w:color w:val="000000" w:themeColor="text2"/>
        </w:rPr>
        <w:t xml:space="preserve">) </w:t>
      </w:r>
      <w:r w:rsidRPr="00850C93">
        <w:rPr>
          <w:color w:val="000000" w:themeColor="text2"/>
        </w:rPr>
        <w:t xml:space="preserve">ON HORSESHOE REEF IN </w:t>
      </w:r>
      <w:r w:rsidR="006A42C4">
        <w:rPr>
          <w:color w:val="000000" w:themeColor="text2"/>
        </w:rPr>
        <w:t>THE FLORIDA KEYS</w:t>
      </w:r>
    </w:p>
    <w:p w14:paraId="3117D095" w14:textId="0026020E" w:rsidR="006A42C4" w:rsidRDefault="1F85343A" w:rsidP="247596AA">
      <w:pPr>
        <w:spacing w:before="240" w:after="240"/>
        <w:jc w:val="center"/>
      </w:pPr>
      <w:r w:rsidRPr="00850C93">
        <w:t xml:space="preserve"> </w:t>
      </w:r>
      <w:r w:rsidR="006A42C4" w:rsidRPr="00850C93">
        <w:t>B</w:t>
      </w:r>
      <w:r w:rsidRPr="00850C93">
        <w:t>y</w:t>
      </w:r>
    </w:p>
    <w:p w14:paraId="61C06CED" w14:textId="61CA8331" w:rsidR="37F3346C" w:rsidRPr="00850C93" w:rsidRDefault="1F85343A" w:rsidP="247596AA">
      <w:pPr>
        <w:spacing w:before="240" w:after="240"/>
        <w:jc w:val="center"/>
      </w:pPr>
      <w:r w:rsidRPr="00850C93">
        <w:t xml:space="preserve"> MARI ELLA BOURBONNAIS </w:t>
      </w:r>
    </w:p>
    <w:p w14:paraId="5B22D509" w14:textId="52A733CA" w:rsidR="37F3346C" w:rsidRPr="00AD1CED" w:rsidRDefault="1F85343A" w:rsidP="00AD1CED">
      <w:pPr>
        <w:spacing w:before="240" w:after="240"/>
        <w:jc w:val="center"/>
        <w:rPr>
          <w:rFonts w:eastAsiaTheme="minorEastAsia"/>
        </w:rPr>
      </w:pPr>
      <w:r w:rsidRPr="00850C93">
        <w:t xml:space="preserve"> </w:t>
      </w:r>
    </w:p>
    <w:p w14:paraId="3F65C695" w14:textId="7C2E126F" w:rsidR="37F3346C" w:rsidRDefault="1F85343A" w:rsidP="247596AA">
      <w:pPr>
        <w:spacing w:before="240" w:after="240"/>
        <w:jc w:val="center"/>
      </w:pPr>
      <w:r w:rsidRPr="00850C93">
        <w:t xml:space="preserve"> ABSTRACT</w:t>
      </w:r>
    </w:p>
    <w:p w14:paraId="4AA6C563" w14:textId="37FC52C9" w:rsidR="0038571A" w:rsidRPr="00B50FD2" w:rsidRDefault="0038571A" w:rsidP="00B50FD2">
      <w:pPr>
        <w:spacing w:before="240" w:after="240" w:line="480" w:lineRule="auto"/>
        <w:jc w:val="both"/>
        <w:rPr>
          <w:rFonts w:eastAsiaTheme="minorEastAsia"/>
          <w:i/>
          <w:iCs/>
          <w:color w:val="000000" w:themeColor="text1"/>
        </w:rPr>
      </w:pPr>
      <w:r>
        <w:t xml:space="preserve">Coral reefs are rapidly declining due to climate </w:t>
      </w:r>
      <w:r w:rsidR="00631324">
        <w:t xml:space="preserve">change, with rising sea surface temperatures driving widespread bleaching events threatening reef ecosystems. This study </w:t>
      </w:r>
      <w:r w:rsidR="00A96E93">
        <w:t>investigates</w:t>
      </w:r>
      <w:r w:rsidR="00631324">
        <w:t xml:space="preserve"> the relationship between coral surface area and bleaching intensity over time in </w:t>
      </w:r>
      <w:r w:rsidR="00631324" w:rsidRPr="00631324">
        <w:rPr>
          <w:i/>
          <w:iCs/>
        </w:rPr>
        <w:t>Acropora palmata</w:t>
      </w:r>
      <w:r w:rsidR="00631324">
        <w:t>, a key reef building species in the Florida Keys. Although previous work has documented coral bleaching trends,</w:t>
      </w:r>
      <w:r w:rsidR="000D5547">
        <w:t xml:space="preserve"> new research is needed using non-invasive ways </w:t>
      </w:r>
      <w:r w:rsidR="00427999">
        <w:t>to quantify bleaching severity</w:t>
      </w:r>
      <w:r w:rsidR="001B04ED">
        <w:t>.</w:t>
      </w:r>
      <w:r w:rsidR="00427999">
        <w:t xml:space="preserve"> This research uses image-based monitoring approach using photogrammetry and AI-powered segmentation to track changes in coral </w:t>
      </w:r>
      <w:r w:rsidR="0086729B">
        <w:t xml:space="preserve">condition over three </w:t>
      </w:r>
      <w:r w:rsidR="00745D3B">
        <w:t>time</w:t>
      </w:r>
      <w:r w:rsidR="0086729B">
        <w:t xml:space="preserve"> points. Using photomosaics generated from underwater surveys and image analysis I calculated the 3D surface area and median </w:t>
      </w:r>
      <w:r w:rsidR="00E43666">
        <w:t xml:space="preserve">red, blue and green </w:t>
      </w:r>
      <w:r w:rsidR="0086729B">
        <w:t xml:space="preserve">pixel </w:t>
      </w:r>
      <w:r w:rsidR="00E43666">
        <w:t>intensity as a proxy</w:t>
      </w:r>
      <w:r w:rsidR="0086729B">
        <w:t xml:space="preserve"> for 11 coral colonies to assess bleaching severity. Results show a significant </w:t>
      </w:r>
      <w:r w:rsidR="0073547A">
        <w:t>increase</w:t>
      </w:r>
      <w:r w:rsidR="0086729B">
        <w:t xml:space="preserve"> in red</w:t>
      </w:r>
      <w:r w:rsidR="00E43666">
        <w:t xml:space="preserve"> and green</w:t>
      </w:r>
      <w:r w:rsidR="0086729B">
        <w:t xml:space="preserve"> pixel intensity over time, indicating a strong effect of time on bleaching </w:t>
      </w:r>
      <w:r w:rsidR="00937989">
        <w:t xml:space="preserve">severity, while surface area had no significant effect across time points. These </w:t>
      </w:r>
      <w:r w:rsidR="0073547A" w:rsidRPr="00B50FD2">
        <w:t>findings</w:t>
      </w:r>
      <w:r w:rsidR="00937989" w:rsidRPr="00B50FD2">
        <w:t xml:space="preserve"> highlight </w:t>
      </w:r>
      <w:r w:rsidR="00B50FD2" w:rsidRPr="00B50FD2">
        <w:t>the potential of advanced image analysis techniques for long-term coral monitoring</w:t>
      </w:r>
      <w:r w:rsidR="00E43666">
        <w:t>.</w:t>
      </w:r>
    </w:p>
    <w:p w14:paraId="5EF3FEBC" w14:textId="77777777" w:rsidR="006B0EA7" w:rsidRDefault="006B0EA7" w:rsidP="00D23AA5">
      <w:pPr>
        <w:spacing w:before="240" w:after="240"/>
        <w:jc w:val="center"/>
        <w:rPr>
          <w:color w:val="000000" w:themeColor="text2"/>
        </w:rPr>
      </w:pPr>
    </w:p>
    <w:p w14:paraId="16C5A660" w14:textId="77777777" w:rsidR="0047083F" w:rsidRDefault="0047083F" w:rsidP="006B0EA7">
      <w:pPr>
        <w:spacing w:before="240" w:after="240"/>
        <w:jc w:val="center"/>
        <w:rPr>
          <w:color w:val="000000" w:themeColor="text2"/>
        </w:rPr>
      </w:pPr>
    </w:p>
    <w:p w14:paraId="212ED425" w14:textId="77777777" w:rsidR="0047083F" w:rsidRDefault="0047083F" w:rsidP="006B0EA7">
      <w:pPr>
        <w:spacing w:before="240" w:after="240"/>
        <w:jc w:val="center"/>
        <w:rPr>
          <w:color w:val="000000" w:themeColor="text2"/>
        </w:rPr>
      </w:pPr>
    </w:p>
    <w:p w14:paraId="7349F7A9" w14:textId="77777777" w:rsidR="0047083F" w:rsidRDefault="0047083F" w:rsidP="006B0EA7">
      <w:pPr>
        <w:spacing w:before="240" w:after="240"/>
        <w:jc w:val="center"/>
        <w:rPr>
          <w:color w:val="000000" w:themeColor="text2"/>
        </w:rPr>
      </w:pPr>
    </w:p>
    <w:p w14:paraId="41E3AB6E" w14:textId="1C8D4983" w:rsidR="006B0EA7" w:rsidRPr="00850C93" w:rsidRDefault="006B0EA7" w:rsidP="00E27C54">
      <w:pPr>
        <w:spacing w:before="240" w:after="240"/>
        <w:jc w:val="center"/>
        <w:rPr>
          <w:color w:val="000000" w:themeColor="text2"/>
        </w:rPr>
      </w:pPr>
      <w:r w:rsidRPr="00850C93">
        <w:rPr>
          <w:color w:val="000000" w:themeColor="text2"/>
        </w:rPr>
        <w:t xml:space="preserve">ASSESSING THE IMPACT OF CLIMATE WARMING ON ELKHORN CORAL </w:t>
      </w:r>
      <w:r>
        <w:rPr>
          <w:color w:val="000000" w:themeColor="text2"/>
        </w:rPr>
        <w:t>(</w:t>
      </w:r>
      <w:r w:rsidRPr="00680E88">
        <w:rPr>
          <w:i/>
          <w:iCs/>
          <w:color w:val="000000" w:themeColor="text2"/>
        </w:rPr>
        <w:t>ACROPORA PALMATA</w:t>
      </w:r>
      <w:r>
        <w:rPr>
          <w:color w:val="000000" w:themeColor="text2"/>
        </w:rPr>
        <w:t xml:space="preserve">) </w:t>
      </w:r>
      <w:r w:rsidRPr="00850C93">
        <w:rPr>
          <w:color w:val="000000" w:themeColor="text2"/>
        </w:rPr>
        <w:t xml:space="preserve">ON HORSESHOE REEF IN </w:t>
      </w:r>
      <w:r>
        <w:rPr>
          <w:color w:val="000000" w:themeColor="text2"/>
        </w:rPr>
        <w:t>THE FLORIDA KEYS</w:t>
      </w:r>
    </w:p>
    <w:p w14:paraId="00CBCA0E" w14:textId="6F442BC2" w:rsidR="37F3346C" w:rsidRPr="00850C93" w:rsidRDefault="1F85343A" w:rsidP="247596AA">
      <w:pPr>
        <w:spacing w:before="240" w:after="240"/>
        <w:jc w:val="center"/>
      </w:pPr>
      <w:r w:rsidRPr="00850C93">
        <w:t xml:space="preserve">by </w:t>
      </w:r>
    </w:p>
    <w:p w14:paraId="45269F91" w14:textId="4FFEEB1F" w:rsidR="37F3346C" w:rsidRPr="00850C93" w:rsidRDefault="2B0FC838" w:rsidP="247596AA">
      <w:pPr>
        <w:spacing w:before="240" w:after="240"/>
        <w:jc w:val="center"/>
      </w:pPr>
      <w:r w:rsidRPr="00850C93">
        <w:t>MARI ELLA BOURBONNAIS</w:t>
      </w:r>
      <w:r w:rsidR="1F85343A" w:rsidRPr="00850C93">
        <w:t xml:space="preserve"> </w:t>
      </w:r>
    </w:p>
    <w:p w14:paraId="397CFBEC" w14:textId="6C13422B" w:rsidR="37F3346C" w:rsidRPr="00850C93" w:rsidRDefault="1F85343A" w:rsidP="247596AA">
      <w:pPr>
        <w:spacing w:before="240" w:after="240"/>
        <w:jc w:val="center"/>
      </w:pPr>
      <w:r w:rsidRPr="00850C93">
        <w:t>BS,</w:t>
      </w:r>
      <w:r w:rsidR="305AF260" w:rsidRPr="00850C93">
        <w:t xml:space="preserve"> University of Georgia, 2024</w:t>
      </w:r>
    </w:p>
    <w:p w14:paraId="6D931B3B" w14:textId="7BC6EEBB" w:rsidR="37F3346C" w:rsidRPr="00850C93" w:rsidRDefault="37F3346C" w:rsidP="247596AA">
      <w:pPr>
        <w:spacing w:before="240" w:after="240"/>
        <w:jc w:val="center"/>
      </w:pPr>
    </w:p>
    <w:p w14:paraId="055936E8" w14:textId="33C300FA" w:rsidR="37F3346C" w:rsidRDefault="37F3346C" w:rsidP="00AF6583">
      <w:pPr>
        <w:spacing w:before="240" w:after="240"/>
      </w:pPr>
    </w:p>
    <w:p w14:paraId="691DA2D3" w14:textId="77777777" w:rsidR="00E27C54" w:rsidRDefault="00E27C54" w:rsidP="00AF6583">
      <w:pPr>
        <w:spacing w:before="240" w:after="240"/>
      </w:pPr>
    </w:p>
    <w:p w14:paraId="0E54486B" w14:textId="77777777" w:rsidR="00E27C54" w:rsidRDefault="00E27C54" w:rsidP="00AF6583">
      <w:pPr>
        <w:spacing w:before="240" w:after="240"/>
      </w:pPr>
    </w:p>
    <w:p w14:paraId="6A177861" w14:textId="77777777" w:rsidR="00E27C54" w:rsidRDefault="00E27C54" w:rsidP="00AF6583">
      <w:pPr>
        <w:spacing w:before="240" w:after="240"/>
      </w:pPr>
    </w:p>
    <w:p w14:paraId="325CFF04" w14:textId="77777777" w:rsidR="00E27C54" w:rsidRPr="00850C93" w:rsidRDefault="00E27C54" w:rsidP="00AF6583">
      <w:pPr>
        <w:spacing w:before="240" w:after="240"/>
      </w:pPr>
    </w:p>
    <w:p w14:paraId="7FD6A989" w14:textId="45406FA5" w:rsidR="007E3488" w:rsidRDefault="1F85343A" w:rsidP="00AF6583">
      <w:pPr>
        <w:spacing w:before="240" w:after="240"/>
        <w:jc w:val="center"/>
      </w:pPr>
      <w:r w:rsidRPr="00850C93">
        <w:t xml:space="preserve">A Non-Thesis Report Submitted to the Graduate Faculty of The University of Georgia in Partial Fulfillment of the Requirements for the Degree </w:t>
      </w:r>
    </w:p>
    <w:p w14:paraId="03A8C265" w14:textId="77777777" w:rsidR="00E27C54" w:rsidRDefault="00E27C54" w:rsidP="00AF6583">
      <w:pPr>
        <w:spacing w:before="240" w:after="240"/>
        <w:jc w:val="center"/>
      </w:pPr>
    </w:p>
    <w:p w14:paraId="4B356D37" w14:textId="77777777" w:rsidR="00E27C54" w:rsidRDefault="00E27C54" w:rsidP="00AF6583">
      <w:pPr>
        <w:spacing w:before="240" w:after="240"/>
        <w:jc w:val="center"/>
      </w:pPr>
    </w:p>
    <w:p w14:paraId="6454FDD7" w14:textId="77777777" w:rsidR="00E27C54" w:rsidRPr="00850C93" w:rsidRDefault="00E27C54" w:rsidP="00AF6583">
      <w:pPr>
        <w:spacing w:before="240" w:after="240"/>
        <w:jc w:val="center"/>
      </w:pPr>
    </w:p>
    <w:p w14:paraId="0C77B922" w14:textId="4CA5F983" w:rsidR="37F3346C" w:rsidRPr="00850C93" w:rsidRDefault="1F85343A" w:rsidP="00AF6583">
      <w:pPr>
        <w:spacing w:before="240" w:after="240"/>
        <w:jc w:val="center"/>
      </w:pPr>
      <w:r w:rsidRPr="00850C93">
        <w:t xml:space="preserve">MASTER OF SCIENCE </w:t>
      </w:r>
    </w:p>
    <w:p w14:paraId="7923B5BB" w14:textId="77777777" w:rsidR="00E27C54" w:rsidRDefault="00E27C54" w:rsidP="0060333C">
      <w:pPr>
        <w:spacing w:before="240" w:after="240"/>
      </w:pPr>
    </w:p>
    <w:p w14:paraId="14989AB0" w14:textId="77777777" w:rsidR="00E27C54" w:rsidRPr="00850C93" w:rsidRDefault="00E27C54" w:rsidP="00AF6583">
      <w:pPr>
        <w:spacing w:before="240" w:after="240"/>
        <w:jc w:val="center"/>
      </w:pPr>
    </w:p>
    <w:p w14:paraId="230BAFF9" w14:textId="4F1DD661" w:rsidR="37F3346C" w:rsidRPr="00850C93" w:rsidRDefault="1F85343A" w:rsidP="247596AA">
      <w:pPr>
        <w:spacing w:before="240" w:after="240"/>
        <w:jc w:val="center"/>
      </w:pPr>
      <w:r w:rsidRPr="00850C93">
        <w:t xml:space="preserve">ATHENS, GEORGIA </w:t>
      </w:r>
    </w:p>
    <w:p w14:paraId="45547EC5" w14:textId="317AB2D1" w:rsidR="37F3346C" w:rsidRPr="00850C93" w:rsidRDefault="1F85343A" w:rsidP="247596AA">
      <w:pPr>
        <w:spacing w:before="240" w:after="240"/>
        <w:jc w:val="center"/>
      </w:pPr>
      <w:r w:rsidRPr="00850C93">
        <w:t>2025</w:t>
      </w:r>
    </w:p>
    <w:p w14:paraId="371E201C" w14:textId="00379339" w:rsidR="37F3346C" w:rsidRPr="00850C93" w:rsidRDefault="37F3346C" w:rsidP="247596AA">
      <w:pPr>
        <w:spacing w:before="240" w:after="240"/>
        <w:jc w:val="center"/>
      </w:pPr>
    </w:p>
    <w:p w14:paraId="518A1673" w14:textId="77777777" w:rsidR="00E27C54" w:rsidRDefault="00E27C54" w:rsidP="00E27C54">
      <w:pPr>
        <w:spacing w:before="240" w:after="240"/>
        <w:rPr>
          <w:color w:val="000000" w:themeColor="text2"/>
        </w:rPr>
      </w:pPr>
    </w:p>
    <w:p w14:paraId="67B792EF" w14:textId="77777777" w:rsidR="0060333C" w:rsidRDefault="0060333C" w:rsidP="00E27C54">
      <w:pPr>
        <w:spacing w:before="240" w:after="240"/>
        <w:jc w:val="center"/>
        <w:rPr>
          <w:color w:val="000000" w:themeColor="text2"/>
        </w:rPr>
      </w:pPr>
    </w:p>
    <w:p w14:paraId="3796BB62" w14:textId="6F21333D" w:rsidR="006B0EA7" w:rsidRPr="00850C93" w:rsidRDefault="006B0EA7" w:rsidP="00E27C54">
      <w:pPr>
        <w:spacing w:before="240" w:after="240"/>
        <w:jc w:val="center"/>
        <w:rPr>
          <w:color w:val="000000" w:themeColor="text2"/>
        </w:rPr>
      </w:pPr>
      <w:r w:rsidRPr="00850C93">
        <w:rPr>
          <w:color w:val="000000" w:themeColor="text2"/>
        </w:rPr>
        <w:lastRenderedPageBreak/>
        <w:t xml:space="preserve">ASSESSING THE IMPACT OF CLIMATE WARMING ON ELKHORN CORAL </w:t>
      </w:r>
      <w:r>
        <w:rPr>
          <w:color w:val="000000" w:themeColor="text2"/>
        </w:rPr>
        <w:t>(</w:t>
      </w:r>
      <w:r w:rsidRPr="00680E88">
        <w:rPr>
          <w:i/>
          <w:iCs/>
          <w:color w:val="000000" w:themeColor="text2"/>
        </w:rPr>
        <w:t>ACROPORA PALMATA</w:t>
      </w:r>
      <w:r>
        <w:rPr>
          <w:color w:val="000000" w:themeColor="text2"/>
        </w:rPr>
        <w:t xml:space="preserve">) </w:t>
      </w:r>
      <w:r w:rsidRPr="00850C93">
        <w:rPr>
          <w:color w:val="000000" w:themeColor="text2"/>
        </w:rPr>
        <w:t xml:space="preserve">ON HORSESHOE REEF IN </w:t>
      </w:r>
      <w:r>
        <w:rPr>
          <w:color w:val="000000" w:themeColor="text2"/>
        </w:rPr>
        <w:t>THE FLORIDA KEYS</w:t>
      </w:r>
    </w:p>
    <w:p w14:paraId="4D314286" w14:textId="0448EB8C" w:rsidR="007E3488" w:rsidRPr="00850C93" w:rsidRDefault="007E3488" w:rsidP="00E27C54">
      <w:pPr>
        <w:spacing w:before="240" w:after="240"/>
        <w:jc w:val="center"/>
        <w:rPr>
          <w:color w:val="000000" w:themeColor="text2"/>
        </w:rPr>
      </w:pPr>
    </w:p>
    <w:p w14:paraId="65825F4C" w14:textId="77777777" w:rsidR="00AF6583" w:rsidRPr="00850C93" w:rsidRDefault="00AF6583" w:rsidP="00A41E44">
      <w:pPr>
        <w:spacing w:before="240" w:after="240"/>
        <w:ind w:left="5760"/>
      </w:pPr>
    </w:p>
    <w:p w14:paraId="13E115B0" w14:textId="79D46DBA" w:rsidR="37F3346C" w:rsidRPr="00850C93" w:rsidRDefault="1F85343A" w:rsidP="00A41E44">
      <w:pPr>
        <w:spacing w:before="240" w:after="240"/>
        <w:ind w:left="5760"/>
      </w:pPr>
      <w:r w:rsidRPr="00850C93">
        <w:t xml:space="preserve">Major Professor: Dr. Patricia Yager </w:t>
      </w:r>
    </w:p>
    <w:p w14:paraId="7ED65CE7" w14:textId="02817A43" w:rsidR="37F3346C" w:rsidRPr="00850C93" w:rsidRDefault="1F85343A" w:rsidP="247596AA">
      <w:pPr>
        <w:spacing w:before="240" w:after="240"/>
        <w:jc w:val="right"/>
      </w:pPr>
      <w:r w:rsidRPr="00850C93">
        <w:t>Committee</w:t>
      </w:r>
      <w:r w:rsidR="00D23AA5">
        <w:t xml:space="preserve"> members</w:t>
      </w:r>
      <w:r w:rsidRPr="00850C93">
        <w:t>:</w:t>
      </w:r>
      <w:r w:rsidR="0060333C">
        <w:t xml:space="preserve"> </w:t>
      </w:r>
      <w:r w:rsidRPr="00850C93">
        <w:t xml:space="preserve">Dr. James Porter </w:t>
      </w:r>
    </w:p>
    <w:p w14:paraId="1770BA85" w14:textId="2108CDA2" w:rsidR="37F3346C" w:rsidRDefault="00A41E44" w:rsidP="00AF6583">
      <w:pPr>
        <w:spacing w:before="240" w:after="240"/>
        <w:jc w:val="right"/>
      </w:pPr>
      <w:r w:rsidRPr="00850C93">
        <w:t xml:space="preserve">   </w:t>
      </w:r>
      <w:r w:rsidR="0060333C">
        <w:t xml:space="preserve">   </w:t>
      </w:r>
      <w:r w:rsidR="0060333C">
        <w:tab/>
      </w:r>
      <w:r w:rsidR="0060333C">
        <w:tab/>
        <w:t xml:space="preserve"> </w:t>
      </w:r>
      <w:r w:rsidR="1F85343A" w:rsidRPr="00850C93">
        <w:t>Dr. James Nelson</w:t>
      </w:r>
    </w:p>
    <w:p w14:paraId="15BB3349" w14:textId="77777777" w:rsidR="00E27C54" w:rsidRDefault="00E27C54" w:rsidP="00AF6583">
      <w:pPr>
        <w:spacing w:before="240" w:after="240"/>
        <w:jc w:val="right"/>
      </w:pPr>
    </w:p>
    <w:p w14:paraId="49AE0701" w14:textId="77777777" w:rsidR="00E27C54" w:rsidRDefault="00E27C54" w:rsidP="00AF6583">
      <w:pPr>
        <w:spacing w:before="240" w:after="240"/>
        <w:jc w:val="right"/>
      </w:pPr>
    </w:p>
    <w:p w14:paraId="68AAD1EF" w14:textId="77777777" w:rsidR="00E27C54" w:rsidRDefault="00E27C54" w:rsidP="00AF6583">
      <w:pPr>
        <w:spacing w:before="240" w:after="240"/>
        <w:jc w:val="right"/>
      </w:pPr>
    </w:p>
    <w:p w14:paraId="71C56089" w14:textId="77777777" w:rsidR="00E27C54" w:rsidRDefault="00E27C54" w:rsidP="00AF6583">
      <w:pPr>
        <w:spacing w:before="240" w:after="240"/>
        <w:jc w:val="right"/>
      </w:pPr>
    </w:p>
    <w:p w14:paraId="1979AD47" w14:textId="77777777" w:rsidR="00E27C54" w:rsidRPr="00850C93" w:rsidRDefault="00E27C54" w:rsidP="00AF6583">
      <w:pPr>
        <w:spacing w:before="240" w:after="240"/>
        <w:jc w:val="right"/>
      </w:pPr>
    </w:p>
    <w:p w14:paraId="5CF9B6D4" w14:textId="77777777" w:rsidR="0065619F" w:rsidRDefault="0065619F" w:rsidP="247596AA">
      <w:pPr>
        <w:spacing w:before="240" w:after="240"/>
        <w:rPr>
          <w:b/>
          <w:bCs/>
        </w:rPr>
      </w:pPr>
    </w:p>
    <w:p w14:paraId="48237F3E" w14:textId="20BF10F1" w:rsidR="00A41E44" w:rsidRPr="00A207D4" w:rsidRDefault="1F85343A" w:rsidP="247596AA">
      <w:pPr>
        <w:spacing w:before="240" w:after="240"/>
        <w:rPr>
          <w:b/>
          <w:bCs/>
        </w:rPr>
      </w:pPr>
      <w:r w:rsidRPr="00850C93">
        <w:rPr>
          <w:b/>
          <w:bCs/>
        </w:rPr>
        <w:t xml:space="preserve">Signature </w:t>
      </w:r>
    </w:p>
    <w:p w14:paraId="55E023CB" w14:textId="52855A28" w:rsidR="00A41E44" w:rsidRPr="00850C93" w:rsidRDefault="00A41E44" w:rsidP="247596AA">
      <w:pPr>
        <w:spacing w:before="240" w:after="240"/>
      </w:pPr>
    </w:p>
    <w:tbl>
      <w:tblPr>
        <w:tblStyle w:val="APAReport"/>
        <w:tblW w:w="0" w:type="auto"/>
        <w:tblLook w:val="04A0" w:firstRow="1" w:lastRow="0" w:firstColumn="1" w:lastColumn="0" w:noHBand="0" w:noVBand="1"/>
      </w:tblPr>
      <w:tblGrid>
        <w:gridCol w:w="3120"/>
        <w:gridCol w:w="3120"/>
        <w:gridCol w:w="3120"/>
      </w:tblGrid>
      <w:tr w:rsidR="00A41E44" w:rsidRPr="00850C93" w14:paraId="1A1251C4" w14:textId="77777777" w:rsidTr="00A41E44">
        <w:trPr>
          <w:cnfStyle w:val="100000000000" w:firstRow="1" w:lastRow="0" w:firstColumn="0" w:lastColumn="0" w:oddVBand="0" w:evenVBand="0" w:oddHBand="0" w:evenHBand="0" w:firstRowFirstColumn="0" w:firstRowLastColumn="0" w:lastRowFirstColumn="0" w:lastRowLastColumn="0"/>
        </w:trPr>
        <w:tc>
          <w:tcPr>
            <w:tcW w:w="3120" w:type="dxa"/>
          </w:tcPr>
          <w:p w14:paraId="32DCCB56" w14:textId="77777777" w:rsidR="00A41E44" w:rsidRPr="00850C93" w:rsidRDefault="00A41E44" w:rsidP="247596AA">
            <w:pPr>
              <w:spacing w:before="240" w:after="240"/>
            </w:pPr>
            <w:r w:rsidRPr="00850C93">
              <w:t xml:space="preserve">Dr. Patricia Yager </w:t>
            </w:r>
          </w:p>
          <w:p w14:paraId="19110889" w14:textId="77777777" w:rsidR="00A41E44" w:rsidRPr="00850C93" w:rsidRDefault="00A41E44" w:rsidP="247596AA">
            <w:pPr>
              <w:spacing w:before="240" w:after="240"/>
            </w:pPr>
          </w:p>
          <w:p w14:paraId="28DC59BD" w14:textId="055A18D4" w:rsidR="00A41E44" w:rsidRPr="00850C93" w:rsidRDefault="00A41E44" w:rsidP="247596AA">
            <w:pPr>
              <w:spacing w:before="240" w:after="240"/>
            </w:pPr>
          </w:p>
        </w:tc>
        <w:tc>
          <w:tcPr>
            <w:tcW w:w="3120" w:type="dxa"/>
          </w:tcPr>
          <w:p w14:paraId="286B5E49" w14:textId="77777777" w:rsidR="00A41E44" w:rsidRPr="00850C93" w:rsidRDefault="00A41E44" w:rsidP="247596AA">
            <w:pPr>
              <w:spacing w:before="240" w:after="240"/>
            </w:pPr>
          </w:p>
        </w:tc>
        <w:tc>
          <w:tcPr>
            <w:tcW w:w="3120" w:type="dxa"/>
          </w:tcPr>
          <w:p w14:paraId="3A0CD9F5" w14:textId="77777777" w:rsidR="00A41E44" w:rsidRPr="00850C93" w:rsidRDefault="00A41E44" w:rsidP="247596AA">
            <w:pPr>
              <w:spacing w:before="240" w:after="240"/>
            </w:pPr>
          </w:p>
        </w:tc>
      </w:tr>
      <w:tr w:rsidR="00A41E44" w:rsidRPr="00850C93" w14:paraId="46F1E527" w14:textId="77777777" w:rsidTr="00A41E44">
        <w:tc>
          <w:tcPr>
            <w:tcW w:w="3120" w:type="dxa"/>
          </w:tcPr>
          <w:p w14:paraId="62017906" w14:textId="77777777" w:rsidR="00A41E44" w:rsidRPr="00850C93" w:rsidRDefault="00A41E44" w:rsidP="247596AA">
            <w:pPr>
              <w:spacing w:before="240" w:after="240"/>
            </w:pPr>
            <w:r w:rsidRPr="00850C93">
              <w:t xml:space="preserve">Dr. James Porter </w:t>
            </w:r>
          </w:p>
          <w:p w14:paraId="4AB2EADC" w14:textId="77777777" w:rsidR="00A41E44" w:rsidRPr="00850C93" w:rsidRDefault="00A41E44" w:rsidP="247596AA">
            <w:pPr>
              <w:spacing w:before="240" w:after="240"/>
            </w:pPr>
          </w:p>
          <w:p w14:paraId="4BD783CD" w14:textId="1402E6CD" w:rsidR="00A41E44" w:rsidRPr="00850C93" w:rsidRDefault="00A41E44" w:rsidP="247596AA">
            <w:pPr>
              <w:spacing w:before="240" w:after="240"/>
            </w:pPr>
          </w:p>
        </w:tc>
        <w:tc>
          <w:tcPr>
            <w:tcW w:w="3120" w:type="dxa"/>
          </w:tcPr>
          <w:p w14:paraId="25E820C6" w14:textId="77777777" w:rsidR="00A41E44" w:rsidRPr="00850C93" w:rsidRDefault="00A41E44" w:rsidP="247596AA">
            <w:pPr>
              <w:spacing w:before="240" w:after="240"/>
            </w:pPr>
          </w:p>
        </w:tc>
        <w:tc>
          <w:tcPr>
            <w:tcW w:w="3120" w:type="dxa"/>
          </w:tcPr>
          <w:p w14:paraId="553E027A" w14:textId="77777777" w:rsidR="00A41E44" w:rsidRPr="00850C93" w:rsidRDefault="00A41E44" w:rsidP="247596AA">
            <w:pPr>
              <w:spacing w:before="240" w:after="240"/>
            </w:pPr>
          </w:p>
        </w:tc>
      </w:tr>
    </w:tbl>
    <w:p w14:paraId="0F4C4B49" w14:textId="32C58A83" w:rsidR="37F3346C" w:rsidRPr="00850C93" w:rsidRDefault="00A41E44" w:rsidP="00A41E44">
      <w:pPr>
        <w:spacing w:before="240" w:after="240"/>
      </w:pPr>
      <w:r w:rsidRPr="00850C93">
        <w:t>Dr. James Nelson</w:t>
      </w:r>
    </w:p>
    <w:p w14:paraId="156883CD" w14:textId="77777777" w:rsidR="00A207D4" w:rsidRDefault="00A207D4" w:rsidP="694AF378">
      <w:pPr>
        <w:spacing w:before="240" w:after="240"/>
        <w:jc w:val="center"/>
      </w:pPr>
    </w:p>
    <w:p w14:paraId="2AE41174" w14:textId="77777777" w:rsidR="00D23AA5" w:rsidRDefault="00D23AA5" w:rsidP="0065619F">
      <w:pPr>
        <w:spacing w:before="240" w:after="240"/>
        <w:jc w:val="center"/>
      </w:pPr>
    </w:p>
    <w:p w14:paraId="68A79748" w14:textId="79B4DF36" w:rsidR="37F3346C" w:rsidRDefault="7BE56856" w:rsidP="0065619F">
      <w:pPr>
        <w:spacing w:before="240" w:after="240"/>
        <w:jc w:val="center"/>
      </w:pPr>
      <w:r w:rsidRPr="00850C93">
        <w:lastRenderedPageBreak/>
        <w:t>ACKNOWLEDGEMENTS</w:t>
      </w:r>
    </w:p>
    <w:p w14:paraId="786D1C9A" w14:textId="77777777" w:rsidR="0065619F" w:rsidRPr="00850C93" w:rsidRDefault="0065619F" w:rsidP="0065619F">
      <w:pPr>
        <w:spacing w:before="240" w:after="240"/>
        <w:jc w:val="center"/>
      </w:pPr>
    </w:p>
    <w:p w14:paraId="0402EF74" w14:textId="12DDDC03" w:rsidR="00F64E97" w:rsidRPr="00F64E97" w:rsidRDefault="67E70222" w:rsidP="00985BC0">
      <w:pPr>
        <w:spacing w:before="100" w:beforeAutospacing="1" w:after="100" w:afterAutospacing="1" w:line="480" w:lineRule="auto"/>
        <w:ind w:firstLine="720"/>
        <w:jc w:val="both"/>
      </w:pPr>
      <w:r w:rsidRPr="00850C93">
        <w:t>I would like to thank Drs</w:t>
      </w:r>
      <w:r w:rsidR="00973304">
        <w:t xml:space="preserve">. </w:t>
      </w:r>
      <w:r w:rsidRPr="00850C93">
        <w:t>Patricia Yager</w:t>
      </w:r>
      <w:r w:rsidR="002D739B">
        <w:t xml:space="preserve">, and Jimmy Nelson </w:t>
      </w:r>
      <w:r w:rsidRPr="00850C93">
        <w:t xml:space="preserve">for their </w:t>
      </w:r>
      <w:r w:rsidR="00F64E97">
        <w:t xml:space="preserve">guidance and mentorship </w:t>
      </w:r>
      <w:r w:rsidRPr="00850C93">
        <w:t>throughout</w:t>
      </w:r>
      <w:r w:rsidR="004D0FA4">
        <w:t xml:space="preserve"> this research internship</w:t>
      </w:r>
      <w:r w:rsidR="008550BE">
        <w:t>.</w:t>
      </w:r>
      <w:r w:rsidR="00F64E97" w:rsidRPr="00F64E97">
        <w:t xml:space="preserve"> I am especially thankful to Dr. James Porter for welcoming me onto the research team and providing a wide range of scientific diving opportunities that greatly enriched my experience. I am deeply appreciative of Camilla Nivison, whose continuous support and guidance w</w:t>
      </w:r>
      <w:r w:rsidR="00C85ADE">
        <w:t xml:space="preserve">as influential </w:t>
      </w:r>
      <w:r w:rsidR="00F64E97" w:rsidRPr="00F64E97">
        <w:t>throughout the project. I would also like to thank Christa May and Shannon Shotz for their assistance with photo sorting and data organization.</w:t>
      </w:r>
      <w:r w:rsidR="0008297D">
        <w:t xml:space="preserve"> </w:t>
      </w:r>
      <w:r w:rsidR="00F64E97" w:rsidRPr="00F64E97">
        <w:t xml:space="preserve">This research was made possible through funding from the National Science Foundation (NSF 21-502): </w:t>
      </w:r>
      <w:r w:rsidR="00F64E97" w:rsidRPr="00F64E97">
        <w:rPr>
          <w:i/>
          <w:iCs/>
        </w:rPr>
        <w:t>Collaborative Research: CoralReef3D – An open-source toolkit for underwater 3D ecosystem modeling and analysis</w:t>
      </w:r>
      <w:r w:rsidR="00F64E97" w:rsidRPr="00F64E97">
        <w:t>.</w:t>
      </w:r>
    </w:p>
    <w:p w14:paraId="357F88FD" w14:textId="7FA8EC82" w:rsidR="00BD3358" w:rsidRPr="00E82DF8" w:rsidRDefault="00BD3358" w:rsidP="007501EE">
      <w:pPr>
        <w:jc w:val="both"/>
        <w:rPr>
          <w:noProof/>
          <w:color w:val="000000" w:themeColor="text2"/>
        </w:rPr>
      </w:pPr>
    </w:p>
    <w:p w14:paraId="7BDF4614" w14:textId="78B71C50" w:rsidR="37F3346C" w:rsidRPr="00850C93" w:rsidRDefault="37F3346C" w:rsidP="007501EE">
      <w:pPr>
        <w:spacing w:before="240" w:after="240"/>
        <w:jc w:val="both"/>
        <w:rPr>
          <w:rFonts w:eastAsia="Calibri"/>
          <w:noProof/>
        </w:rPr>
      </w:pPr>
    </w:p>
    <w:p w14:paraId="1E27E30B" w14:textId="75F52A88" w:rsidR="37F3346C" w:rsidRPr="00850C93" w:rsidRDefault="37F3346C" w:rsidP="007501EE">
      <w:pPr>
        <w:spacing w:before="240" w:after="240"/>
        <w:jc w:val="both"/>
      </w:pPr>
    </w:p>
    <w:p w14:paraId="4787DAAB" w14:textId="0B594547" w:rsidR="37F3346C" w:rsidRPr="00850C93" w:rsidRDefault="37F3346C" w:rsidP="247596AA">
      <w:pPr>
        <w:spacing w:before="240" w:after="240"/>
        <w:jc w:val="center"/>
      </w:pPr>
    </w:p>
    <w:p w14:paraId="6BA43C98" w14:textId="197C9FB4" w:rsidR="37F3346C" w:rsidRPr="00850C93" w:rsidRDefault="37F3346C" w:rsidP="247596AA">
      <w:pPr>
        <w:spacing w:before="240" w:after="240"/>
        <w:jc w:val="center"/>
      </w:pPr>
    </w:p>
    <w:p w14:paraId="073CE2F9" w14:textId="01690068" w:rsidR="37F3346C" w:rsidRPr="00850C93" w:rsidRDefault="37F3346C" w:rsidP="247596AA">
      <w:pPr>
        <w:spacing w:before="240" w:after="240"/>
        <w:jc w:val="center"/>
      </w:pPr>
    </w:p>
    <w:p w14:paraId="17757B49" w14:textId="1A3932EC" w:rsidR="37F3346C" w:rsidRPr="00850C93" w:rsidRDefault="37F3346C" w:rsidP="0077243E">
      <w:pPr>
        <w:spacing w:before="240" w:after="240"/>
      </w:pPr>
    </w:p>
    <w:p w14:paraId="0DA82990" w14:textId="77777777" w:rsidR="002D739B" w:rsidRDefault="002D739B" w:rsidP="00003121">
      <w:pPr>
        <w:spacing w:before="240" w:after="240"/>
      </w:pPr>
    </w:p>
    <w:p w14:paraId="56668311" w14:textId="77777777" w:rsidR="00E27C54" w:rsidRDefault="00E27C54" w:rsidP="00003121">
      <w:pPr>
        <w:spacing w:before="240" w:after="240"/>
      </w:pPr>
    </w:p>
    <w:p w14:paraId="7D58F8F7" w14:textId="77777777" w:rsidR="00E27C54" w:rsidRDefault="00E27C54" w:rsidP="00003121">
      <w:pPr>
        <w:spacing w:before="240" w:after="240"/>
      </w:pPr>
    </w:p>
    <w:p w14:paraId="07791757" w14:textId="77777777" w:rsidR="00E27C54" w:rsidRDefault="00E27C54" w:rsidP="00003121">
      <w:pPr>
        <w:spacing w:before="240" w:after="240"/>
      </w:pPr>
    </w:p>
    <w:p w14:paraId="5FC644D6" w14:textId="1E7DEC89" w:rsidR="00D23AA5" w:rsidRPr="00D23AA5" w:rsidRDefault="00D23AA5" w:rsidP="00D23AA5">
      <w:pPr>
        <w:pStyle w:val="TOCHeading"/>
        <w:jc w:val="center"/>
        <w:rPr>
          <w:rFonts w:ascii="Times New Roman" w:eastAsiaTheme="minorEastAsia" w:hAnsi="Times New Roman" w:cs="Times New Roman"/>
          <w:b w:val="0"/>
          <w:bCs w:val="0"/>
          <w:color w:val="auto"/>
          <w:kern w:val="2"/>
          <w:sz w:val="24"/>
          <w:szCs w:val="24"/>
          <w:lang w:eastAsia="ja-JP"/>
        </w:rPr>
      </w:pPr>
      <w:r w:rsidRPr="00D23AA5">
        <w:rPr>
          <w:rFonts w:ascii="Times New Roman" w:eastAsiaTheme="minorEastAsia" w:hAnsi="Times New Roman" w:cs="Times New Roman"/>
          <w:b w:val="0"/>
          <w:bCs w:val="0"/>
          <w:color w:val="auto"/>
          <w:kern w:val="2"/>
          <w:sz w:val="24"/>
          <w:szCs w:val="24"/>
          <w:lang w:eastAsia="ja-JP"/>
        </w:rPr>
        <w:lastRenderedPageBreak/>
        <w:t>TABLE OF CONTENTS</w:t>
      </w: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Times New Roman" w:eastAsia="Times New Roman" w:hAnsi="Times New Roman" w:cs="Times New Roman"/>
          <w:kern w:val="0"/>
          <w:szCs w:val="22"/>
          <w:lang w:eastAsia="en-US"/>
        </w:rPr>
      </w:sdtEndPr>
      <w:sdtContent>
        <w:p w14:paraId="5522F676" w14:textId="3B5ACF84" w:rsidR="00A05194" w:rsidRPr="0077243E" w:rsidRDefault="0077243E" w:rsidP="00DA6810">
          <w:pPr>
            <w:pStyle w:val="TOCHeading"/>
            <w:spacing w:line="720" w:lineRule="auto"/>
            <w:ind w:left="8640"/>
            <w:rPr>
              <w:rFonts w:ascii="Times New Roman" w:hAnsi="Times New Roman" w:cs="Times New Roman"/>
            </w:rPr>
          </w:pPr>
          <w:r>
            <w:rPr>
              <w:rFonts w:asciiTheme="minorHAnsi" w:eastAsiaTheme="minorEastAsia" w:hAnsiTheme="minorHAnsi" w:cstheme="minorBidi"/>
              <w:b w:val="0"/>
              <w:bCs w:val="0"/>
              <w:color w:val="auto"/>
              <w:kern w:val="2"/>
              <w:sz w:val="24"/>
              <w:szCs w:val="24"/>
              <w:lang w:eastAsia="ja-JP"/>
            </w:rPr>
            <w:t xml:space="preserve">    </w:t>
          </w:r>
          <w:r w:rsidRPr="0077243E">
            <w:rPr>
              <w:rFonts w:ascii="Times New Roman" w:eastAsiaTheme="minorEastAsia" w:hAnsi="Times New Roman" w:cs="Times New Roman"/>
              <w:b w:val="0"/>
              <w:bCs w:val="0"/>
              <w:color w:val="auto"/>
              <w:kern w:val="2"/>
              <w:sz w:val="24"/>
              <w:szCs w:val="24"/>
              <w:lang w:eastAsia="ja-JP"/>
            </w:rPr>
            <w:t xml:space="preserve">Page </w:t>
          </w:r>
        </w:p>
        <w:p w14:paraId="32D1B712" w14:textId="74A855DD" w:rsidR="00A05194" w:rsidRPr="00D23AA5" w:rsidRDefault="00A05194" w:rsidP="00DA6810">
          <w:pPr>
            <w:pStyle w:val="TOC1"/>
            <w:spacing w:line="720" w:lineRule="auto"/>
          </w:pPr>
          <w:r w:rsidRPr="00D23AA5">
            <w:t>ACKNOWLEDGEMENTS</w:t>
          </w:r>
          <w:r w:rsidRPr="00D23AA5">
            <w:ptab w:relativeTo="margin" w:alignment="right" w:leader="dot"/>
          </w:r>
          <w:r w:rsidRPr="00D23AA5">
            <w:t>4</w:t>
          </w:r>
        </w:p>
        <w:p w14:paraId="384693B5" w14:textId="072DE48E" w:rsidR="00A05194" w:rsidRPr="00D23AA5" w:rsidRDefault="00A05194" w:rsidP="00DA6810">
          <w:pPr>
            <w:spacing w:line="720" w:lineRule="auto"/>
            <w:ind w:firstLine="720"/>
          </w:pPr>
          <w:r w:rsidRPr="00D23AA5">
            <w:rPr>
              <w:b/>
              <w:bCs/>
            </w:rPr>
            <w:t>INTERNSHIP</w:t>
          </w:r>
          <w:r w:rsidRPr="00D23AA5">
            <w:t xml:space="preserve"> </w:t>
          </w:r>
          <w:r w:rsidRPr="00D23AA5">
            <w:ptab w:relativeTo="margin" w:alignment="right" w:leader="dot"/>
          </w:r>
          <w:r w:rsidR="0090316C" w:rsidRPr="00D23AA5">
            <w:t>6</w:t>
          </w:r>
        </w:p>
        <w:p w14:paraId="668D2997" w14:textId="6E93C4B7"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Experience</w:t>
          </w:r>
          <w:r w:rsidRPr="00D23AA5">
            <w:rPr>
              <w:rFonts w:ascii="Times New Roman" w:hAnsi="Times New Roman" w:cs="Times New Roman"/>
              <w:sz w:val="24"/>
              <w:szCs w:val="24"/>
            </w:rPr>
            <w:ptab w:relativeTo="margin" w:alignment="right" w:leader="dot"/>
          </w:r>
          <w:r w:rsidRPr="00D23AA5">
            <w:rPr>
              <w:rFonts w:ascii="Times New Roman" w:hAnsi="Times New Roman" w:cs="Times New Roman"/>
              <w:sz w:val="24"/>
              <w:szCs w:val="24"/>
            </w:rPr>
            <w:t>6</w:t>
          </w:r>
        </w:p>
        <w:p w14:paraId="7E985096" w14:textId="37F05638" w:rsidR="00A05194"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Impact and</w:t>
          </w:r>
          <w:r w:rsidRPr="00D23AA5">
            <w:rPr>
              <w:rFonts w:ascii="Times New Roman" w:hAnsi="Times New Roman" w:cs="Times New Roman"/>
              <w:sz w:val="24"/>
              <w:szCs w:val="24"/>
            </w:rPr>
            <w:t xml:space="preserve"> </w:t>
          </w:r>
          <w:r w:rsidRPr="00D23AA5">
            <w:rPr>
              <w:rFonts w:ascii="Times New Roman" w:hAnsi="Times New Roman" w:cs="Times New Roman"/>
              <w:i/>
              <w:iCs/>
              <w:sz w:val="24"/>
              <w:szCs w:val="24"/>
            </w:rPr>
            <w:t>Contribution</w:t>
          </w:r>
          <w:r w:rsidR="00A05194" w:rsidRPr="00D23AA5">
            <w:rPr>
              <w:rFonts w:ascii="Times New Roman" w:hAnsi="Times New Roman" w:cs="Times New Roman"/>
              <w:sz w:val="24"/>
              <w:szCs w:val="24"/>
            </w:rPr>
            <w:ptab w:relativeTo="margin" w:alignment="right" w:leader="dot"/>
          </w:r>
          <w:r w:rsidR="0077243E">
            <w:rPr>
              <w:rFonts w:ascii="Times New Roman" w:hAnsi="Times New Roman" w:cs="Times New Roman"/>
              <w:sz w:val="24"/>
              <w:szCs w:val="24"/>
            </w:rPr>
            <w:t>8</w:t>
          </w:r>
        </w:p>
        <w:p w14:paraId="3458751E" w14:textId="7C73B410" w:rsidR="00A05194" w:rsidRPr="00D23AA5" w:rsidRDefault="0090316C" w:rsidP="00DA6810">
          <w:pPr>
            <w:pStyle w:val="TOC1"/>
            <w:spacing w:line="720" w:lineRule="auto"/>
          </w:pPr>
          <w:r w:rsidRPr="00D23AA5">
            <w:t xml:space="preserve">RESEARCH </w:t>
          </w:r>
          <w:r w:rsidR="00A05194" w:rsidRPr="00D23AA5">
            <w:ptab w:relativeTo="margin" w:alignment="right" w:leader="dot"/>
          </w:r>
          <w:r w:rsidRPr="00D23AA5">
            <w:t>8</w:t>
          </w:r>
        </w:p>
        <w:p w14:paraId="770B1FF7" w14:textId="1EF45FF4"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Introduction</w:t>
          </w:r>
          <w:r w:rsidR="00A05194" w:rsidRPr="00D23AA5">
            <w:rPr>
              <w:rFonts w:ascii="Times New Roman" w:hAnsi="Times New Roman" w:cs="Times New Roman"/>
              <w:sz w:val="24"/>
              <w:szCs w:val="24"/>
            </w:rPr>
            <w:ptab w:relativeTo="margin" w:alignment="right" w:leader="dot"/>
          </w:r>
          <w:r w:rsidR="0077243E">
            <w:rPr>
              <w:rFonts w:ascii="Times New Roman" w:hAnsi="Times New Roman" w:cs="Times New Roman"/>
              <w:sz w:val="24"/>
              <w:szCs w:val="24"/>
            </w:rPr>
            <w:t>9</w:t>
          </w:r>
        </w:p>
        <w:p w14:paraId="00D64E6E" w14:textId="68FEAE4E"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Methods</w:t>
          </w:r>
          <w:r w:rsidRPr="00D23AA5">
            <w:rPr>
              <w:rFonts w:ascii="Times New Roman" w:hAnsi="Times New Roman" w:cs="Times New Roman"/>
              <w:sz w:val="24"/>
              <w:szCs w:val="24"/>
            </w:rPr>
            <w:ptab w:relativeTo="margin" w:alignment="right" w:leader="dot"/>
          </w:r>
          <w:r w:rsidR="002016B8">
            <w:rPr>
              <w:rFonts w:ascii="Times New Roman" w:hAnsi="Times New Roman" w:cs="Times New Roman"/>
              <w:sz w:val="24"/>
              <w:szCs w:val="24"/>
            </w:rPr>
            <w:t>1</w:t>
          </w:r>
          <w:r w:rsidR="0077243E">
            <w:rPr>
              <w:rFonts w:ascii="Times New Roman" w:hAnsi="Times New Roman" w:cs="Times New Roman"/>
              <w:sz w:val="24"/>
              <w:szCs w:val="24"/>
            </w:rPr>
            <w:t>3</w:t>
          </w:r>
        </w:p>
        <w:p w14:paraId="388B83A4" w14:textId="62253627"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Results</w:t>
          </w:r>
          <w:r w:rsidRPr="00D23AA5">
            <w:rPr>
              <w:rFonts w:ascii="Times New Roman" w:hAnsi="Times New Roman" w:cs="Times New Roman"/>
              <w:sz w:val="24"/>
              <w:szCs w:val="24"/>
            </w:rPr>
            <w:ptab w:relativeTo="margin" w:alignment="right" w:leader="dot"/>
          </w:r>
          <w:r w:rsidR="0077243E">
            <w:rPr>
              <w:rFonts w:ascii="Times New Roman" w:hAnsi="Times New Roman" w:cs="Times New Roman"/>
              <w:sz w:val="24"/>
              <w:szCs w:val="24"/>
            </w:rPr>
            <w:t>15</w:t>
          </w:r>
        </w:p>
        <w:p w14:paraId="5B45EE77" w14:textId="5EE934A3"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Discussion</w:t>
          </w:r>
          <w:r w:rsidRPr="00D23AA5">
            <w:rPr>
              <w:rFonts w:ascii="Times New Roman" w:hAnsi="Times New Roman" w:cs="Times New Roman"/>
              <w:sz w:val="24"/>
              <w:szCs w:val="24"/>
            </w:rPr>
            <w:ptab w:relativeTo="margin" w:alignment="right" w:leader="dot"/>
          </w:r>
          <w:r w:rsidR="00DA6810">
            <w:rPr>
              <w:rFonts w:ascii="Times New Roman" w:hAnsi="Times New Roman" w:cs="Times New Roman"/>
              <w:sz w:val="24"/>
              <w:szCs w:val="24"/>
            </w:rPr>
            <w:t>18</w:t>
          </w:r>
        </w:p>
        <w:p w14:paraId="3684D94D" w14:textId="5B90328A"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Conclusion</w:t>
          </w:r>
          <w:r w:rsidRPr="00D23AA5">
            <w:rPr>
              <w:rFonts w:ascii="Times New Roman" w:hAnsi="Times New Roman" w:cs="Times New Roman"/>
              <w:sz w:val="24"/>
              <w:szCs w:val="24"/>
            </w:rPr>
            <w:ptab w:relativeTo="margin" w:alignment="right" w:leader="dot"/>
          </w:r>
          <w:r w:rsidR="008E3FF2">
            <w:rPr>
              <w:rFonts w:ascii="Times New Roman" w:hAnsi="Times New Roman" w:cs="Times New Roman"/>
              <w:sz w:val="24"/>
              <w:szCs w:val="24"/>
            </w:rPr>
            <w:t>20</w:t>
          </w:r>
        </w:p>
        <w:p w14:paraId="386D0D14" w14:textId="3C497602" w:rsidR="0090316C" w:rsidRPr="00D23AA5" w:rsidRDefault="0090316C" w:rsidP="00DA6810">
          <w:pPr>
            <w:pStyle w:val="TOC3"/>
            <w:spacing w:line="720" w:lineRule="auto"/>
            <w:rPr>
              <w:rFonts w:ascii="Times New Roman" w:hAnsi="Times New Roman" w:cs="Times New Roman"/>
              <w:sz w:val="24"/>
              <w:szCs w:val="24"/>
            </w:rPr>
          </w:pPr>
          <w:r w:rsidRPr="00D23AA5">
            <w:rPr>
              <w:rFonts w:ascii="Times New Roman" w:hAnsi="Times New Roman" w:cs="Times New Roman"/>
              <w:i/>
              <w:iCs/>
              <w:sz w:val="24"/>
              <w:szCs w:val="24"/>
            </w:rPr>
            <w:t>Reflection</w:t>
          </w:r>
          <w:r w:rsidRPr="00D23AA5">
            <w:rPr>
              <w:rFonts w:ascii="Times New Roman" w:hAnsi="Times New Roman" w:cs="Times New Roman"/>
              <w:sz w:val="24"/>
              <w:szCs w:val="24"/>
            </w:rPr>
            <w:ptab w:relativeTo="margin" w:alignment="right" w:leader="dot"/>
          </w:r>
          <w:r w:rsidR="00DA6810">
            <w:rPr>
              <w:rFonts w:ascii="Times New Roman" w:hAnsi="Times New Roman" w:cs="Times New Roman"/>
              <w:sz w:val="24"/>
              <w:szCs w:val="24"/>
            </w:rPr>
            <w:t>20</w:t>
          </w:r>
        </w:p>
        <w:p w14:paraId="57594459" w14:textId="460CDBE2" w:rsidR="00DA166D" w:rsidRDefault="00D23AA5" w:rsidP="00DA166D">
          <w:pPr>
            <w:pStyle w:val="TOC1"/>
            <w:spacing w:line="720" w:lineRule="auto"/>
          </w:pPr>
          <w:r w:rsidRPr="00D23AA5">
            <w:t>RE</w:t>
          </w:r>
          <w:r>
            <w:t>FERENCES</w:t>
          </w:r>
          <w:r w:rsidRPr="00D23AA5">
            <w:ptab w:relativeTo="margin" w:alignment="right" w:leader="dot"/>
          </w:r>
          <w:r w:rsidR="00DA166D">
            <w:t>2</w:t>
          </w:r>
          <w:r w:rsidR="00DA6810">
            <w:t>2</w:t>
          </w:r>
        </w:p>
        <w:p w14:paraId="634EF4E7" w14:textId="58768F03" w:rsidR="008550BE" w:rsidRPr="00DA166D" w:rsidRDefault="00000000" w:rsidP="00DA166D">
          <w:pPr>
            <w:rPr>
              <w:rFonts w:eastAsia="Calibri"/>
              <w:lang w:eastAsia="ja-JP"/>
            </w:rPr>
          </w:pPr>
        </w:p>
      </w:sdtContent>
    </w:sdt>
    <w:p w14:paraId="57F41EF9" w14:textId="77777777" w:rsidR="008550BE" w:rsidRDefault="008550BE" w:rsidP="007501EE">
      <w:pPr>
        <w:spacing w:before="240" w:after="240"/>
        <w:jc w:val="both"/>
        <w:rPr>
          <w:rFonts w:eastAsia="Calibri"/>
          <w:b/>
          <w:bCs/>
        </w:rPr>
      </w:pPr>
    </w:p>
    <w:p w14:paraId="33106BDC" w14:textId="29ED52E1" w:rsidR="37F3346C" w:rsidRPr="00850C93" w:rsidRDefault="68FE5A8E" w:rsidP="007501EE">
      <w:pPr>
        <w:spacing w:before="240" w:after="240"/>
        <w:jc w:val="both"/>
        <w:rPr>
          <w:rFonts w:eastAsia="Calibri"/>
          <w:b/>
          <w:bCs/>
        </w:rPr>
      </w:pPr>
      <w:r w:rsidRPr="00850C93">
        <w:rPr>
          <w:rFonts w:eastAsia="Calibri"/>
          <w:b/>
          <w:bCs/>
        </w:rPr>
        <w:lastRenderedPageBreak/>
        <w:t xml:space="preserve">INTERNSHIP   </w:t>
      </w:r>
    </w:p>
    <w:p w14:paraId="5A79E13D" w14:textId="78EEBDAF" w:rsidR="37F3346C" w:rsidRPr="00850C93" w:rsidRDefault="68FE5A8E" w:rsidP="007501EE">
      <w:pPr>
        <w:spacing w:before="240" w:after="240"/>
        <w:jc w:val="both"/>
        <w:rPr>
          <w:rFonts w:eastAsia="Calibri"/>
          <w:b/>
          <w:bCs/>
          <w:i/>
          <w:iCs/>
        </w:rPr>
      </w:pPr>
      <w:r w:rsidRPr="00850C93">
        <w:rPr>
          <w:rFonts w:eastAsia="Calibri"/>
          <w:b/>
          <w:bCs/>
          <w:i/>
          <w:iCs/>
        </w:rPr>
        <w:t xml:space="preserve">Experience </w:t>
      </w:r>
    </w:p>
    <w:p w14:paraId="534002EF" w14:textId="24BCC0E7" w:rsidR="37F3346C" w:rsidRPr="008D51CE" w:rsidRDefault="0069756B" w:rsidP="008550BE">
      <w:pPr>
        <w:spacing w:before="240" w:after="240" w:line="480" w:lineRule="auto"/>
        <w:ind w:firstLine="720"/>
        <w:jc w:val="both"/>
        <w:rPr>
          <w:rFonts w:eastAsia="Calibri"/>
        </w:rPr>
      </w:pPr>
      <w:r>
        <w:rPr>
          <w:rFonts w:eastAsia="Calibri"/>
        </w:rPr>
        <w:t xml:space="preserve"> The master’s research internship at the University of Georgia’s Marine Science Department </w:t>
      </w:r>
      <w:r w:rsidR="00DE7F59">
        <w:rPr>
          <w:rFonts w:eastAsia="Calibri"/>
        </w:rPr>
        <w:t xml:space="preserve">took place from May 2024 to the present focused on contributing to </w:t>
      </w:r>
      <w:r w:rsidR="007445FB">
        <w:rPr>
          <w:rFonts w:eastAsia="Calibri"/>
        </w:rPr>
        <w:t>NSF-funded research</w:t>
      </w:r>
      <w:r w:rsidR="00DE7F59">
        <w:rPr>
          <w:rFonts w:eastAsia="Calibri"/>
        </w:rPr>
        <w:t xml:space="preserve"> </w:t>
      </w:r>
      <w:r w:rsidR="007445FB">
        <w:rPr>
          <w:rFonts w:eastAsia="Calibri"/>
        </w:rPr>
        <w:t xml:space="preserve">project </w:t>
      </w:r>
      <w:r w:rsidR="000F1B6B">
        <w:rPr>
          <w:rFonts w:eastAsia="Calibri"/>
        </w:rPr>
        <w:t xml:space="preserve">examining </w:t>
      </w:r>
      <w:r w:rsidR="000F1B6B" w:rsidRPr="00850C93">
        <w:rPr>
          <w:rFonts w:eastAsia="Calibri"/>
          <w:i/>
          <w:iCs/>
        </w:rPr>
        <w:t>Acropora palmata</w:t>
      </w:r>
      <w:r w:rsidR="000F1B6B" w:rsidRPr="00850C93">
        <w:rPr>
          <w:rFonts w:eastAsia="Calibri"/>
        </w:rPr>
        <w:t xml:space="preserve"> (elkhorn coral) in Key Largo, Florida.</w:t>
      </w:r>
      <w:r w:rsidR="000F1B6B">
        <w:rPr>
          <w:rFonts w:eastAsia="Calibri"/>
        </w:rPr>
        <w:t xml:space="preserve"> This internship consisted of two components: </w:t>
      </w:r>
      <w:r w:rsidR="008D51CE">
        <w:rPr>
          <w:rFonts w:eastAsia="Calibri"/>
        </w:rPr>
        <w:t>s</w:t>
      </w:r>
      <w:r w:rsidR="000F1B6B">
        <w:rPr>
          <w:rFonts w:eastAsia="Calibri"/>
        </w:rPr>
        <w:t xml:space="preserve">cientific </w:t>
      </w:r>
      <w:r w:rsidR="000C798C">
        <w:rPr>
          <w:rFonts w:eastAsia="Calibri"/>
        </w:rPr>
        <w:t>d</w:t>
      </w:r>
      <w:r w:rsidR="000F1B6B">
        <w:rPr>
          <w:rFonts w:eastAsia="Calibri"/>
        </w:rPr>
        <w:t xml:space="preserve">iving fieldwork </w:t>
      </w:r>
      <w:r w:rsidR="007B096F">
        <w:rPr>
          <w:rFonts w:eastAsia="Calibri"/>
        </w:rPr>
        <w:t>and data analysis</w:t>
      </w:r>
      <w:r w:rsidR="007445FB">
        <w:rPr>
          <w:rFonts w:eastAsia="Calibri"/>
        </w:rPr>
        <w:t xml:space="preserve">. During the fieldwork </w:t>
      </w:r>
      <w:r w:rsidR="00E32D74">
        <w:rPr>
          <w:rFonts w:eastAsia="Calibri"/>
        </w:rPr>
        <w:t xml:space="preserve">portion which took place </w:t>
      </w:r>
      <w:r w:rsidR="00E43666">
        <w:rPr>
          <w:rFonts w:eastAsia="Calibri"/>
        </w:rPr>
        <w:t>in</w:t>
      </w:r>
      <w:r w:rsidR="00E32D74">
        <w:rPr>
          <w:rFonts w:eastAsia="Calibri"/>
        </w:rPr>
        <w:t xml:space="preserve"> May 2024 and again from July to August 2024, I participated in scientific diving activities to collect data for the project.</w:t>
      </w:r>
      <w:r w:rsidR="00B94A01">
        <w:rPr>
          <w:rFonts w:eastAsia="Calibri"/>
        </w:rPr>
        <w:t xml:space="preserve"> Underwater photo transects were collected for image analysis</w:t>
      </w:r>
      <w:r w:rsidR="002B10A8">
        <w:rPr>
          <w:rFonts w:eastAsia="Calibri"/>
        </w:rPr>
        <w:t xml:space="preserve"> and w</w:t>
      </w:r>
      <w:r w:rsidR="00B94A01">
        <w:rPr>
          <w:rFonts w:eastAsia="Calibri"/>
        </w:rPr>
        <w:t xml:space="preserve">ater samples were collected for microbial analysis. </w:t>
      </w:r>
      <w:r w:rsidR="003F0E17">
        <w:rPr>
          <w:rFonts w:eastAsia="Calibri"/>
        </w:rPr>
        <w:t xml:space="preserve">Using Nasco Whirl-Pak bags, water was sampled at three depths </w:t>
      </w:r>
      <w:r w:rsidR="00BB0099">
        <w:rPr>
          <w:rFonts w:eastAsia="Calibri"/>
        </w:rPr>
        <w:t xml:space="preserve">(surface, mid-depth, and bottom. </w:t>
      </w:r>
      <w:r w:rsidR="002B10A8">
        <w:rPr>
          <w:rFonts w:eastAsia="Calibri"/>
        </w:rPr>
        <w:t xml:space="preserve">Additionally, </w:t>
      </w:r>
      <w:r w:rsidR="00E43666">
        <w:rPr>
          <w:rFonts w:eastAsia="Calibri"/>
        </w:rPr>
        <w:t xml:space="preserve">I participated in </w:t>
      </w:r>
      <w:r w:rsidR="002B10A8">
        <w:rPr>
          <w:rFonts w:eastAsia="Calibri"/>
        </w:rPr>
        <w:t>c</w:t>
      </w:r>
      <w:r w:rsidR="008A2E96">
        <w:rPr>
          <w:rFonts w:eastAsia="Calibri"/>
        </w:rPr>
        <w:t xml:space="preserve">ompass and bearing </w:t>
      </w:r>
      <w:r w:rsidR="00AB1D75">
        <w:rPr>
          <w:rFonts w:eastAsia="Calibri"/>
        </w:rPr>
        <w:t>measurements</w:t>
      </w:r>
      <w:r w:rsidR="008A2E96">
        <w:rPr>
          <w:rFonts w:eastAsia="Calibri"/>
        </w:rPr>
        <w:t xml:space="preserve"> taken for under water mapping (</w:t>
      </w:r>
      <w:r w:rsidR="00E86180">
        <w:rPr>
          <w:rFonts w:eastAsia="Calibri"/>
        </w:rPr>
        <w:t>F</w:t>
      </w:r>
      <w:r w:rsidR="008A2E96">
        <w:rPr>
          <w:rFonts w:eastAsia="Calibri"/>
        </w:rPr>
        <w:t xml:space="preserve">igure </w:t>
      </w:r>
      <w:r w:rsidR="007C384A">
        <w:rPr>
          <w:rFonts w:eastAsia="Calibri"/>
        </w:rPr>
        <w:t xml:space="preserve">1) </w:t>
      </w:r>
      <w:r w:rsidR="007C384A" w:rsidRPr="00AE7B87">
        <w:rPr>
          <w:rFonts w:eastAsia="Calibri"/>
        </w:rPr>
        <w:t xml:space="preserve">and coral reef rugosity </w:t>
      </w:r>
      <w:r w:rsidR="00E43666">
        <w:rPr>
          <w:rFonts w:eastAsia="Calibri"/>
        </w:rPr>
        <w:t>to</w:t>
      </w:r>
      <w:r w:rsidR="007C384A" w:rsidRPr="00AE7B87">
        <w:rPr>
          <w:rFonts w:eastAsia="Calibri"/>
        </w:rPr>
        <w:t xml:space="preserve"> measure the</w:t>
      </w:r>
      <w:r w:rsidR="00E43666">
        <w:rPr>
          <w:rFonts w:eastAsia="Calibri"/>
        </w:rPr>
        <w:t xml:space="preserve"> 3D</w:t>
      </w:r>
      <w:r w:rsidR="007C384A" w:rsidRPr="00AE7B87">
        <w:rPr>
          <w:rFonts w:eastAsia="Calibri"/>
        </w:rPr>
        <w:t xml:space="preserve"> structure of the reef ecosystem</w:t>
      </w:r>
      <w:r w:rsidR="000F0E57" w:rsidRPr="00AE7B87">
        <w:rPr>
          <w:rFonts w:eastAsia="Calibri"/>
        </w:rPr>
        <w:t>.</w:t>
      </w:r>
      <w:r w:rsidR="00E30051" w:rsidRPr="00E30051">
        <w:t xml:space="preserve"> Compass and bearing measurements were taken by stretching a taut transect line across the reef and using a compass to record the direction of the line relative to magnetic north</w:t>
      </w:r>
      <w:r w:rsidR="00E86180">
        <w:t xml:space="preserve"> (Figure 1</w:t>
      </w:r>
      <w:r w:rsidR="00D10505">
        <w:t xml:space="preserve">). </w:t>
      </w:r>
      <w:r w:rsidR="00AE7B87" w:rsidRPr="00E30051">
        <w:t>Rugosity was</w:t>
      </w:r>
      <w:r w:rsidR="00AE7B87" w:rsidRPr="00AE7B87">
        <w:t xml:space="preserve"> measured by stretching a taut line across the reef and draping a small-link chain underneath, allowing it to follow the natural contours of the reef</w:t>
      </w:r>
      <w:r w:rsidR="00E86180">
        <w:t xml:space="preserve"> and </w:t>
      </w:r>
      <w:r w:rsidR="00AE7B87" w:rsidRPr="00AE7B87">
        <w:t>providing a quantitative measure of its topographical complexity.</w:t>
      </w:r>
      <w:r w:rsidR="00AE7B87">
        <w:t xml:space="preserve"> </w:t>
      </w:r>
      <w:r w:rsidR="68FE5A8E" w:rsidRPr="00AE7B87">
        <w:rPr>
          <w:rFonts w:eastAsia="Calibri"/>
        </w:rPr>
        <w:t>This hands-on fieldwork provided valuable experience in underwater data collection and familiarized me with the tools</w:t>
      </w:r>
      <w:r w:rsidR="68FE5A8E" w:rsidRPr="00850C93">
        <w:rPr>
          <w:rFonts w:eastAsia="Calibri"/>
        </w:rPr>
        <w:t xml:space="preserve"> and techniques necessary for studying coral reefs in their natural environment.</w:t>
      </w:r>
      <w:r w:rsidR="007501EE" w:rsidRPr="007501EE">
        <w:rPr>
          <w:noProof/>
        </w:rPr>
        <w:t xml:space="preserve"> </w:t>
      </w:r>
    </w:p>
    <w:p w14:paraId="5B854521" w14:textId="7D92662C" w:rsidR="0014676B" w:rsidRDefault="00E43666" w:rsidP="007501EE">
      <w:pPr>
        <w:spacing w:before="240" w:after="240"/>
        <w:jc w:val="both"/>
        <w:rPr>
          <w:rFonts w:eastAsia="Calibri"/>
        </w:rPr>
      </w:pPr>
      <w:r>
        <w:rPr>
          <w:rFonts w:eastAsia="Calibri"/>
          <w:noProof/>
        </w:rPr>
        <w:lastRenderedPageBreak/>
        <w:drawing>
          <wp:anchor distT="0" distB="0" distL="114300" distR="114300" simplePos="0" relativeHeight="251658246" behindDoc="0" locked="0" layoutInCell="1" allowOverlap="1" wp14:anchorId="26686F32" wp14:editId="1DB599AF">
            <wp:simplePos x="0" y="0"/>
            <wp:positionH relativeFrom="column">
              <wp:posOffset>2920365</wp:posOffset>
            </wp:positionH>
            <wp:positionV relativeFrom="paragraph">
              <wp:posOffset>231775</wp:posOffset>
            </wp:positionV>
            <wp:extent cx="2922905" cy="1959610"/>
            <wp:effectExtent l="0" t="0" r="0" b="0"/>
            <wp:wrapSquare wrapText="bothSides"/>
            <wp:docPr id="1794182893" name="Picture 9" descr="A scuba diver und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82893" name="Picture 9" descr="A scuba diver under water&#10;&#10;AI-generated content may be incorrect."/>
                    <pic:cNvPicPr/>
                  </pic:nvPicPr>
                  <pic:blipFill rotWithShape="1">
                    <a:blip r:embed="rId11" cstate="print">
                      <a:extLst>
                        <a:ext uri="{28A0092B-C50C-407E-A947-70E740481C1C}">
                          <a14:useLocalDpi xmlns:a14="http://schemas.microsoft.com/office/drawing/2010/main" val="0"/>
                        </a:ext>
                      </a:extLst>
                    </a:blip>
                    <a:srcRect t="10585"/>
                    <a:stretch/>
                  </pic:blipFill>
                  <pic:spPr bwMode="auto">
                    <a:xfrm>
                      <a:off x="0" y="0"/>
                      <a:ext cx="2922905" cy="195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051">
        <w:rPr>
          <w:rFonts w:eastAsia="Calibri"/>
          <w:noProof/>
        </w:rPr>
        <w:drawing>
          <wp:anchor distT="0" distB="0" distL="114300" distR="114300" simplePos="0" relativeHeight="251658245" behindDoc="0" locked="0" layoutInCell="1" allowOverlap="1" wp14:anchorId="2A54BD35" wp14:editId="7466B29F">
            <wp:simplePos x="0" y="0"/>
            <wp:positionH relativeFrom="column">
              <wp:posOffset>-90224</wp:posOffset>
            </wp:positionH>
            <wp:positionV relativeFrom="paragraph">
              <wp:posOffset>226060</wp:posOffset>
            </wp:positionV>
            <wp:extent cx="3013075" cy="1965960"/>
            <wp:effectExtent l="0" t="0" r="0" b="2540"/>
            <wp:wrapSquare wrapText="bothSides"/>
            <wp:docPr id="309874257" name="Picture 7" descr="A person in a scuba diving suit holding a pole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74257" name="Picture 7" descr="A person in a scuba diving suit holding a pole and a bal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1965960"/>
                    </a:xfrm>
                    <a:prstGeom prst="rect">
                      <a:avLst/>
                    </a:prstGeom>
                  </pic:spPr>
                </pic:pic>
              </a:graphicData>
            </a:graphic>
            <wp14:sizeRelH relativeFrom="page">
              <wp14:pctWidth>0</wp14:pctWidth>
            </wp14:sizeRelH>
            <wp14:sizeRelV relativeFrom="page">
              <wp14:pctHeight>0</wp14:pctHeight>
            </wp14:sizeRelV>
          </wp:anchor>
        </w:drawing>
      </w:r>
      <w:r w:rsidR="00E30051">
        <w:rPr>
          <w:noProof/>
        </w:rPr>
        <mc:AlternateContent>
          <mc:Choice Requires="wps">
            <w:drawing>
              <wp:anchor distT="0" distB="0" distL="114300" distR="114300" simplePos="0" relativeHeight="251658247" behindDoc="0" locked="0" layoutInCell="1" allowOverlap="1" wp14:anchorId="56DAF8E4" wp14:editId="5A3AFE9E">
                <wp:simplePos x="0" y="0"/>
                <wp:positionH relativeFrom="column">
                  <wp:posOffset>-257810</wp:posOffset>
                </wp:positionH>
                <wp:positionV relativeFrom="paragraph">
                  <wp:posOffset>2198352</wp:posOffset>
                </wp:positionV>
                <wp:extent cx="6516370" cy="635"/>
                <wp:effectExtent l="0" t="0" r="0" b="0"/>
                <wp:wrapSquare wrapText="bothSides"/>
                <wp:docPr id="1837716188" name="Text Box 1"/>
                <wp:cNvGraphicFramePr/>
                <a:graphic xmlns:a="http://schemas.openxmlformats.org/drawingml/2006/main">
                  <a:graphicData uri="http://schemas.microsoft.com/office/word/2010/wordprocessingShape">
                    <wps:wsp>
                      <wps:cNvSpPr txBox="1"/>
                      <wps:spPr>
                        <a:xfrm>
                          <a:off x="0" y="0"/>
                          <a:ext cx="6516370" cy="635"/>
                        </a:xfrm>
                        <a:prstGeom prst="rect">
                          <a:avLst/>
                        </a:prstGeom>
                        <a:solidFill>
                          <a:prstClr val="white"/>
                        </a:solidFill>
                        <a:ln>
                          <a:noFill/>
                        </a:ln>
                      </wps:spPr>
                      <wps:txbx>
                        <w:txbxContent>
                          <w:p w14:paraId="6CDA28B7" w14:textId="45164436" w:rsidR="00A91D53" w:rsidRPr="00A91D53" w:rsidRDefault="00A91D53" w:rsidP="002262C9">
                            <w:pPr>
                              <w:pStyle w:val="Caption"/>
                              <w:jc w:val="center"/>
                              <w:rPr>
                                <w:rFonts w:ascii="Times New Roman" w:eastAsia="Calibri" w:hAnsi="Times New Roman" w:cs="Times New Roman"/>
                                <w:noProof/>
                                <w:color w:val="000000" w:themeColor="text1"/>
                                <w:sz w:val="24"/>
                                <w:szCs w:val="24"/>
                              </w:rPr>
                            </w:pPr>
                            <w:r w:rsidRPr="00A91D53">
                              <w:rPr>
                                <w:rFonts w:ascii="Times New Roman" w:hAnsi="Times New Roman" w:cs="Times New Roman"/>
                                <w:sz w:val="24"/>
                                <w:szCs w:val="24"/>
                              </w:rPr>
                              <w:t xml:space="preserve">Figure </w:t>
                            </w:r>
                            <w:r w:rsidRPr="00A91D53">
                              <w:rPr>
                                <w:rFonts w:ascii="Times New Roman" w:hAnsi="Times New Roman" w:cs="Times New Roman"/>
                                <w:sz w:val="24"/>
                                <w:szCs w:val="24"/>
                              </w:rPr>
                              <w:fldChar w:fldCharType="begin"/>
                            </w:r>
                            <w:r w:rsidRPr="00A91D53">
                              <w:rPr>
                                <w:rFonts w:ascii="Times New Roman" w:hAnsi="Times New Roman" w:cs="Times New Roman"/>
                                <w:sz w:val="24"/>
                                <w:szCs w:val="24"/>
                              </w:rPr>
                              <w:instrText xml:space="preserve"> SEQ Figure \* ARABIC </w:instrText>
                            </w:r>
                            <w:r w:rsidRPr="00A91D53">
                              <w:rPr>
                                <w:rFonts w:ascii="Times New Roman" w:hAnsi="Times New Roman" w:cs="Times New Roman"/>
                                <w:sz w:val="24"/>
                                <w:szCs w:val="24"/>
                              </w:rPr>
                              <w:fldChar w:fldCharType="separate"/>
                            </w:r>
                            <w:r w:rsidR="00782AC3">
                              <w:rPr>
                                <w:rFonts w:ascii="Times New Roman" w:hAnsi="Times New Roman" w:cs="Times New Roman"/>
                                <w:noProof/>
                                <w:sz w:val="24"/>
                                <w:szCs w:val="24"/>
                              </w:rPr>
                              <w:t>1</w:t>
                            </w:r>
                            <w:r w:rsidRPr="00A91D53">
                              <w:rPr>
                                <w:rFonts w:ascii="Times New Roman" w:hAnsi="Times New Roman" w:cs="Times New Roman"/>
                                <w:sz w:val="24"/>
                                <w:szCs w:val="24"/>
                              </w:rPr>
                              <w:fldChar w:fldCharType="end"/>
                            </w:r>
                            <w:r w:rsidRPr="00A91D53">
                              <w:rPr>
                                <w:rFonts w:ascii="Times New Roman" w:hAnsi="Times New Roman" w:cs="Times New Roman"/>
                                <w:sz w:val="24"/>
                                <w:szCs w:val="24"/>
                              </w:rPr>
                              <w:t>: Compass and Bearing measurements taken on Horseshoe Reef (Photograph by Ella Bourbonnais and Dr. James Porter)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DAF8E4" id="_x0000_t202" coordsize="21600,21600" o:spt="202" path="m,l,21600r21600,l21600,xe">
                <v:stroke joinstyle="miter"/>
                <v:path gradientshapeok="t" o:connecttype="rect"/>
              </v:shapetype>
              <v:shape id="Text Box 1" o:spid="_x0000_s1026" type="#_x0000_t202" style="position:absolute;left:0;text-align:left;margin-left:-20.3pt;margin-top:173.1pt;width:513.1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" stroked="f">
                <v:textbox style="mso-fit-shape-to-text:t" inset="0,0,0,0">
                  <w:txbxContent>
                    <w:p w14:paraId="6CDA28B7" w14:textId="45164436" w:rsidR="00A91D53" w:rsidRPr="00A91D53" w:rsidRDefault="00A91D53" w:rsidP="002262C9">
                      <w:pPr>
                        <w:pStyle w:val="Caption"/>
                        <w:jc w:val="center"/>
                        <w:rPr>
                          <w:rFonts w:ascii="Times New Roman" w:eastAsia="Calibri" w:hAnsi="Times New Roman" w:cs="Times New Roman"/>
                          <w:noProof/>
                          <w:color w:val="000000" w:themeColor="text1"/>
                          <w:sz w:val="24"/>
                          <w:szCs w:val="24"/>
                        </w:rPr>
                      </w:pPr>
                      <w:r w:rsidRPr="00A91D53">
                        <w:rPr>
                          <w:rFonts w:ascii="Times New Roman" w:hAnsi="Times New Roman" w:cs="Times New Roman"/>
                          <w:sz w:val="24"/>
                          <w:szCs w:val="24"/>
                        </w:rPr>
                        <w:t xml:space="preserve">Figure </w:t>
                      </w:r>
                      <w:r w:rsidRPr="00A91D53">
                        <w:rPr>
                          <w:rFonts w:ascii="Times New Roman" w:hAnsi="Times New Roman" w:cs="Times New Roman"/>
                          <w:sz w:val="24"/>
                          <w:szCs w:val="24"/>
                        </w:rPr>
                        <w:fldChar w:fldCharType="begin"/>
                      </w:r>
                      <w:r w:rsidRPr="00A91D53">
                        <w:rPr>
                          <w:rFonts w:ascii="Times New Roman" w:hAnsi="Times New Roman" w:cs="Times New Roman"/>
                          <w:sz w:val="24"/>
                          <w:szCs w:val="24"/>
                        </w:rPr>
                        <w:instrText xml:space="preserve"> SEQ Figure \* ARABIC </w:instrText>
                      </w:r>
                      <w:r w:rsidRPr="00A91D53">
                        <w:rPr>
                          <w:rFonts w:ascii="Times New Roman" w:hAnsi="Times New Roman" w:cs="Times New Roman"/>
                          <w:sz w:val="24"/>
                          <w:szCs w:val="24"/>
                        </w:rPr>
                        <w:fldChar w:fldCharType="separate"/>
                      </w:r>
                      <w:r w:rsidR="00782AC3">
                        <w:rPr>
                          <w:rFonts w:ascii="Times New Roman" w:hAnsi="Times New Roman" w:cs="Times New Roman"/>
                          <w:noProof/>
                          <w:sz w:val="24"/>
                          <w:szCs w:val="24"/>
                        </w:rPr>
                        <w:t>1</w:t>
                      </w:r>
                      <w:r w:rsidRPr="00A91D53">
                        <w:rPr>
                          <w:rFonts w:ascii="Times New Roman" w:hAnsi="Times New Roman" w:cs="Times New Roman"/>
                          <w:sz w:val="24"/>
                          <w:szCs w:val="24"/>
                        </w:rPr>
                        <w:fldChar w:fldCharType="end"/>
                      </w:r>
                      <w:r w:rsidRPr="00A91D53">
                        <w:rPr>
                          <w:rFonts w:ascii="Times New Roman" w:hAnsi="Times New Roman" w:cs="Times New Roman"/>
                          <w:sz w:val="24"/>
                          <w:szCs w:val="24"/>
                        </w:rPr>
                        <w:t>: Compass and Bearing measurements taken on Horseshoe Reef (Photograph by Ella Bourbonnais and Dr. James Porter)</w:t>
                      </w:r>
                    </w:p>
                  </w:txbxContent>
                </v:textbox>
                <w10:wrap type="square"/>
              </v:shape>
            </w:pict>
          </mc:Fallback>
        </mc:AlternateContent>
      </w:r>
    </w:p>
    <w:p w14:paraId="5D16A3D2" w14:textId="01A9E4C2" w:rsidR="37F3346C" w:rsidRDefault="00A80162" w:rsidP="00D10505">
      <w:pPr>
        <w:spacing w:before="240" w:after="240" w:line="480" w:lineRule="auto"/>
        <w:jc w:val="both"/>
        <w:rPr>
          <w:rFonts w:eastAsia="Calibri"/>
          <w:i/>
          <w:iCs/>
        </w:rPr>
      </w:pPr>
      <w:r>
        <w:rPr>
          <w:i/>
          <w:iCs/>
          <w:noProof/>
        </w:rPr>
        <w:drawing>
          <wp:anchor distT="0" distB="0" distL="114300" distR="114300" simplePos="0" relativeHeight="251658251" behindDoc="0" locked="0" layoutInCell="1" allowOverlap="1" wp14:anchorId="1F45DF5E" wp14:editId="20C32B7A">
            <wp:simplePos x="0" y="0"/>
            <wp:positionH relativeFrom="column">
              <wp:posOffset>240665</wp:posOffset>
            </wp:positionH>
            <wp:positionV relativeFrom="paragraph">
              <wp:posOffset>4119591</wp:posOffset>
            </wp:positionV>
            <wp:extent cx="2677795" cy="3286125"/>
            <wp:effectExtent l="0" t="0" r="1905" b="3175"/>
            <wp:wrapSquare wrapText="bothSides"/>
            <wp:docPr id="831397646" name="Picture 12" descr="A close-up of a coral re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97646" name="Picture 12" descr="A close-up of a coral reef&#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795" cy="3286125"/>
                    </a:xfrm>
                    <a:prstGeom prst="rect">
                      <a:avLst/>
                    </a:prstGeom>
                  </pic:spPr>
                </pic:pic>
              </a:graphicData>
            </a:graphic>
            <wp14:sizeRelH relativeFrom="page">
              <wp14:pctWidth>0</wp14:pctWidth>
            </wp14:sizeRelH>
            <wp14:sizeRelV relativeFrom="page">
              <wp14:pctHeight>0</wp14:pctHeight>
            </wp14:sizeRelV>
          </wp:anchor>
        </w:drawing>
      </w:r>
      <w:r w:rsidR="00D10505">
        <w:rPr>
          <w:i/>
          <w:iCs/>
          <w:noProof/>
        </w:rPr>
        <w:drawing>
          <wp:anchor distT="0" distB="0" distL="114300" distR="114300" simplePos="0" relativeHeight="251658250" behindDoc="0" locked="0" layoutInCell="1" allowOverlap="1" wp14:anchorId="0EF77EA3" wp14:editId="04B575AD">
            <wp:simplePos x="0" y="0"/>
            <wp:positionH relativeFrom="column">
              <wp:posOffset>2998470</wp:posOffset>
            </wp:positionH>
            <wp:positionV relativeFrom="paragraph">
              <wp:posOffset>4103947</wp:posOffset>
            </wp:positionV>
            <wp:extent cx="2446020" cy="3302635"/>
            <wp:effectExtent l="0" t="0" r="5080" b="0"/>
            <wp:wrapSquare wrapText="bothSides"/>
            <wp:docPr id="1943669259" name="Picture 11" descr="A group of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69259" name="Picture 11" descr="A group of pink flow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6020" cy="3302635"/>
                    </a:xfrm>
                    <a:prstGeom prst="rect">
                      <a:avLst/>
                    </a:prstGeom>
                  </pic:spPr>
                </pic:pic>
              </a:graphicData>
            </a:graphic>
            <wp14:sizeRelH relativeFrom="page">
              <wp14:pctWidth>0</wp14:pctWidth>
            </wp14:sizeRelH>
            <wp14:sizeRelV relativeFrom="page">
              <wp14:pctHeight>0</wp14:pctHeight>
            </wp14:sizeRelV>
          </wp:anchor>
        </w:drawing>
      </w:r>
      <w:r w:rsidR="000F0E57" w:rsidRPr="002B432F">
        <w:rPr>
          <w:rFonts w:eastAsia="Calibri"/>
          <w:color w:val="000000" w:themeColor="text1"/>
        </w:rPr>
        <w:t>The second phase of the internship involved image analysis</w:t>
      </w:r>
      <w:r w:rsidR="004D27E5" w:rsidRPr="002B432F">
        <w:rPr>
          <w:rFonts w:eastAsia="Calibri"/>
          <w:color w:val="000000" w:themeColor="text1"/>
        </w:rPr>
        <w:t>. This included</w:t>
      </w:r>
      <w:r w:rsidR="68FE5A8E" w:rsidRPr="002B432F">
        <w:rPr>
          <w:rFonts w:eastAsia="Calibri"/>
          <w:color w:val="000000" w:themeColor="text1"/>
        </w:rPr>
        <w:t xml:space="preserve"> utilizing Agisoft Metashape </w:t>
      </w:r>
      <w:r w:rsidR="002B432F">
        <w:rPr>
          <w:rFonts w:eastAsia="Calibri"/>
        </w:rPr>
        <w:t>(</w:t>
      </w:r>
      <w:r w:rsidR="00D43921" w:rsidRPr="002B432F">
        <w:rPr>
          <w:rStyle w:val="groupname"/>
          <w:color w:val="000000" w:themeColor="text1"/>
          <w:shd w:val="clear" w:color="auto" w:fill="FFFFFF"/>
        </w:rPr>
        <w:t>Agisoft</w:t>
      </w:r>
      <w:r w:rsidR="002B432F">
        <w:rPr>
          <w:shd w:val="clear" w:color="auto" w:fill="FFFFFF"/>
        </w:rPr>
        <w:t xml:space="preserve"> </w:t>
      </w:r>
      <w:r w:rsidR="00D43921" w:rsidRPr="002B432F">
        <w:rPr>
          <w:rStyle w:val="pubyear"/>
          <w:color w:val="000000" w:themeColor="text1"/>
          <w:shd w:val="clear" w:color="auto" w:fill="FFFFFF"/>
        </w:rPr>
        <w:t>2019</w:t>
      </w:r>
      <w:r w:rsidR="002B432F">
        <w:rPr>
          <w:shd w:val="clear" w:color="auto" w:fill="FFFFFF"/>
        </w:rPr>
        <w:t xml:space="preserve">) </w:t>
      </w:r>
      <w:r w:rsidR="68FE5A8E" w:rsidRPr="002B432F">
        <w:rPr>
          <w:rFonts w:eastAsia="Calibri"/>
          <w:color w:val="000000" w:themeColor="text1"/>
        </w:rPr>
        <w:t>for photogrammetry</w:t>
      </w:r>
      <w:r w:rsidR="00764D09">
        <w:rPr>
          <w:rFonts w:eastAsia="Calibri"/>
        </w:rPr>
        <w:t xml:space="preserve">, a software to visualize </w:t>
      </w:r>
      <w:r w:rsidR="68FE5A8E" w:rsidRPr="002B432F">
        <w:rPr>
          <w:rFonts w:eastAsia="Calibri"/>
          <w:color w:val="000000" w:themeColor="text1"/>
        </w:rPr>
        <w:t>3D models of the coral reef structures, as well as TagLab</w:t>
      </w:r>
      <w:r w:rsidR="002B432F" w:rsidRPr="002B432F">
        <w:rPr>
          <w:color w:val="000000" w:themeColor="text1"/>
        </w:rPr>
        <w:t xml:space="preserve"> (</w:t>
      </w:r>
      <w:r w:rsidR="006D23B6">
        <w:rPr>
          <w:rStyle w:val="normaltextrun"/>
          <w:color w:val="000000"/>
          <w:shd w:val="clear" w:color="auto" w:fill="FFFFFF"/>
        </w:rPr>
        <w:t>Pavoni et al. 2021</w:t>
      </w:r>
      <w:r w:rsidR="002B432F" w:rsidRPr="002B432F">
        <w:rPr>
          <w:rFonts w:eastAsia="Calibri"/>
          <w:color w:val="000000" w:themeColor="text1"/>
        </w:rPr>
        <w:t>)</w:t>
      </w:r>
      <w:r w:rsidR="00B023F2">
        <w:rPr>
          <w:rFonts w:eastAsia="Calibri"/>
        </w:rPr>
        <w:t xml:space="preserve">, </w:t>
      </w:r>
      <w:r w:rsidR="00E456BA">
        <w:rPr>
          <w:rFonts w:eastAsia="Calibri"/>
        </w:rPr>
        <w:t>an AI-powered segmentation software.</w:t>
      </w:r>
      <w:r w:rsidR="00E43666">
        <w:rPr>
          <w:rFonts w:eastAsia="Calibri"/>
        </w:rPr>
        <w:t xml:space="preserve"> </w:t>
      </w:r>
      <w:r w:rsidR="00804DD7">
        <w:rPr>
          <w:rFonts w:eastAsia="Calibri"/>
        </w:rPr>
        <w:t xml:space="preserve">My responsibilities included processing the </w:t>
      </w:r>
      <w:r w:rsidR="001F17FF">
        <w:rPr>
          <w:rFonts w:eastAsia="Calibri"/>
        </w:rPr>
        <w:t xml:space="preserve">data, analyzing the models and identifying trends related to the decline of </w:t>
      </w:r>
      <w:r w:rsidR="001F17FF" w:rsidRPr="001F17FF">
        <w:rPr>
          <w:rFonts w:eastAsia="Calibri"/>
          <w:i/>
          <w:iCs/>
        </w:rPr>
        <w:t xml:space="preserve">A. palmata. </w:t>
      </w:r>
    </w:p>
    <w:p w14:paraId="16D08CA2" w14:textId="6DB19C77" w:rsidR="00457EB2" w:rsidRPr="001F17FF" w:rsidRDefault="00D10505" w:rsidP="00A91D53">
      <w:pPr>
        <w:spacing w:before="240" w:after="240"/>
        <w:jc w:val="both"/>
        <w:rPr>
          <w:i/>
          <w:iCs/>
          <w:color w:val="000000" w:themeColor="text1"/>
        </w:rPr>
      </w:pPr>
      <w:r>
        <w:rPr>
          <w:noProof/>
        </w:rPr>
        <mc:AlternateContent>
          <mc:Choice Requires="wps">
            <w:drawing>
              <wp:anchor distT="0" distB="0" distL="114300" distR="114300" simplePos="0" relativeHeight="251658252" behindDoc="0" locked="0" layoutInCell="1" allowOverlap="1" wp14:anchorId="36261776" wp14:editId="640898BA">
                <wp:simplePos x="0" y="0"/>
                <wp:positionH relativeFrom="column">
                  <wp:posOffset>12700</wp:posOffset>
                </wp:positionH>
                <wp:positionV relativeFrom="paragraph">
                  <wp:posOffset>2993275</wp:posOffset>
                </wp:positionV>
                <wp:extent cx="5935980" cy="635"/>
                <wp:effectExtent l="0" t="0" r="0" b="635"/>
                <wp:wrapSquare wrapText="bothSides"/>
                <wp:docPr id="1638947835" name="Text Box 1"/>
                <wp:cNvGraphicFramePr/>
                <a:graphic xmlns:a="http://schemas.openxmlformats.org/drawingml/2006/main">
                  <a:graphicData uri="http://schemas.microsoft.com/office/word/2010/wordprocessingShape">
                    <wps:wsp>
                      <wps:cNvSpPr txBox="1"/>
                      <wps:spPr>
                        <a:xfrm>
                          <a:off x="0" y="0"/>
                          <a:ext cx="5935980" cy="635"/>
                        </a:xfrm>
                        <a:prstGeom prst="rect">
                          <a:avLst/>
                        </a:prstGeom>
                        <a:solidFill>
                          <a:prstClr val="white"/>
                        </a:solidFill>
                        <a:ln>
                          <a:noFill/>
                        </a:ln>
                      </wps:spPr>
                      <wps:txbx>
                        <w:txbxContent>
                          <w:p w14:paraId="0DEA0039" w14:textId="3321810A" w:rsidR="00542529" w:rsidRPr="00542529" w:rsidRDefault="00542529" w:rsidP="002262C9">
                            <w:pPr>
                              <w:pStyle w:val="Caption"/>
                              <w:jc w:val="center"/>
                              <w:rPr>
                                <w:rFonts w:ascii="Times New Roman" w:hAnsi="Times New Roman" w:cs="Times New Roman"/>
                                <w:noProof/>
                                <w:color w:val="000000" w:themeColor="text1"/>
                                <w:sz w:val="24"/>
                                <w:szCs w:val="24"/>
                              </w:rPr>
                            </w:pPr>
                            <w:r w:rsidRPr="00542529">
                              <w:rPr>
                                <w:rFonts w:ascii="Times New Roman" w:hAnsi="Times New Roman" w:cs="Times New Roman"/>
                                <w:sz w:val="24"/>
                                <w:szCs w:val="24"/>
                              </w:rPr>
                              <w:t xml:space="preserve">Figure </w:t>
                            </w:r>
                            <w:r w:rsidRPr="00542529">
                              <w:rPr>
                                <w:rFonts w:ascii="Times New Roman" w:hAnsi="Times New Roman" w:cs="Times New Roman"/>
                                <w:sz w:val="24"/>
                                <w:szCs w:val="24"/>
                              </w:rPr>
                              <w:fldChar w:fldCharType="begin"/>
                            </w:r>
                            <w:r w:rsidRPr="00542529">
                              <w:rPr>
                                <w:rFonts w:ascii="Times New Roman" w:hAnsi="Times New Roman" w:cs="Times New Roman"/>
                                <w:sz w:val="24"/>
                                <w:szCs w:val="24"/>
                              </w:rPr>
                              <w:instrText xml:space="preserve"> SEQ Figure \* ARABIC </w:instrText>
                            </w:r>
                            <w:r w:rsidRPr="00542529">
                              <w:rPr>
                                <w:rFonts w:ascii="Times New Roman" w:hAnsi="Times New Roman" w:cs="Times New Roman"/>
                                <w:sz w:val="24"/>
                                <w:szCs w:val="24"/>
                              </w:rPr>
                              <w:fldChar w:fldCharType="separate"/>
                            </w:r>
                            <w:r w:rsidR="00782AC3">
                              <w:rPr>
                                <w:rFonts w:ascii="Times New Roman" w:hAnsi="Times New Roman" w:cs="Times New Roman"/>
                                <w:noProof/>
                                <w:sz w:val="24"/>
                                <w:szCs w:val="24"/>
                              </w:rPr>
                              <w:t>2</w:t>
                            </w:r>
                            <w:r w:rsidRPr="00542529">
                              <w:rPr>
                                <w:rFonts w:ascii="Times New Roman" w:hAnsi="Times New Roman" w:cs="Times New Roman"/>
                                <w:sz w:val="24"/>
                                <w:szCs w:val="24"/>
                              </w:rPr>
                              <w:fldChar w:fldCharType="end"/>
                            </w:r>
                            <w:r w:rsidRPr="00542529">
                              <w:rPr>
                                <w:rFonts w:ascii="Times New Roman" w:hAnsi="Times New Roman" w:cs="Times New Roman"/>
                                <w:sz w:val="24"/>
                                <w:szCs w:val="24"/>
                              </w:rPr>
                              <w:t>: Orthomosaic from July 2</w:t>
                            </w:r>
                            <w:r w:rsidR="00930378">
                              <w:rPr>
                                <w:rFonts w:ascii="Times New Roman" w:hAnsi="Times New Roman" w:cs="Times New Roman"/>
                                <w:sz w:val="24"/>
                                <w:szCs w:val="24"/>
                              </w:rPr>
                              <w:t>5</w:t>
                            </w:r>
                            <w:r w:rsidRPr="00542529">
                              <w:rPr>
                                <w:rFonts w:ascii="Times New Roman" w:hAnsi="Times New Roman" w:cs="Times New Roman"/>
                                <w:sz w:val="24"/>
                                <w:szCs w:val="24"/>
                              </w:rPr>
                              <w:t xml:space="preserve">,2023 on Horseshoe Reef generated using a digital elevation model and photo mosaics processed through </w:t>
                            </w:r>
                            <w:r w:rsidR="00A80162">
                              <w:rPr>
                                <w:rFonts w:ascii="Times New Roman" w:hAnsi="Times New Roman" w:cs="Times New Roman"/>
                                <w:sz w:val="24"/>
                                <w:szCs w:val="24"/>
                              </w:rPr>
                              <w:t xml:space="preserve">Agisoft Metashape and </w:t>
                            </w:r>
                            <w:r w:rsidRPr="00542529">
                              <w:rPr>
                                <w:rFonts w:ascii="Times New Roman" w:hAnsi="Times New Roman" w:cs="Times New Roman"/>
                                <w:sz w:val="24"/>
                                <w:szCs w:val="24"/>
                              </w:rPr>
                              <w:t>TagLab</w:t>
                            </w:r>
                            <w:r w:rsidRPr="00542529">
                              <w:rPr>
                                <w:rFonts w:ascii="Times New Roman" w:hAnsi="Times New Roman" w:cs="Times New Roman"/>
                                <w:noProof/>
                                <w:sz w:val="24"/>
                                <w:szCs w:val="24"/>
                              </w:rPr>
                              <w:t xml:space="preserve">. The left shows the orthomosaic </w:t>
                            </w:r>
                            <w:r w:rsidR="00A80162">
                              <w:rPr>
                                <w:rFonts w:ascii="Times New Roman" w:hAnsi="Times New Roman" w:cs="Times New Roman"/>
                                <w:noProof/>
                                <w:sz w:val="24"/>
                                <w:szCs w:val="24"/>
                              </w:rPr>
                              <w:t>segmented</w:t>
                            </w:r>
                            <w:r w:rsidRPr="00542529">
                              <w:rPr>
                                <w:rFonts w:ascii="Times New Roman" w:hAnsi="Times New Roman" w:cs="Times New Roman"/>
                                <w:noProof/>
                                <w:sz w:val="24"/>
                                <w:szCs w:val="24"/>
                              </w:rPr>
                              <w:t xml:space="preserve"> A. palmata and White Pox lesions and the </w:t>
                            </w:r>
                            <w:r w:rsidR="000571EC">
                              <w:rPr>
                                <w:rFonts w:ascii="Times New Roman" w:hAnsi="Times New Roman" w:cs="Times New Roman"/>
                                <w:noProof/>
                                <w:sz w:val="24"/>
                                <w:szCs w:val="24"/>
                              </w:rPr>
                              <w:t>righ</w:t>
                            </w:r>
                            <w:r w:rsidRPr="00542529">
                              <w:rPr>
                                <w:rFonts w:ascii="Times New Roman" w:hAnsi="Times New Roman" w:cs="Times New Roman"/>
                                <w:noProof/>
                                <w:sz w:val="24"/>
                                <w:szCs w:val="24"/>
                              </w:rPr>
                              <w:t>t is the mask created</w:t>
                            </w:r>
                            <w:r w:rsidR="000571EC">
                              <w:rPr>
                                <w:rFonts w:ascii="Times New Roman" w:hAnsi="Times New Roman" w:cs="Times New Roman"/>
                                <w:noProof/>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261776" id="_x0000_s1027" type="#_x0000_t202" style="position:absolute;left:0;text-align:left;margin-left:1pt;margin-top:235.7pt;width:467.4pt;height:.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" stroked="f">
                <v:textbox style="mso-fit-shape-to-text:t" inset="0,0,0,0">
                  <w:txbxContent>
                    <w:p w14:paraId="0DEA0039" w14:textId="3321810A" w:rsidR="00542529" w:rsidRPr="00542529" w:rsidRDefault="00542529" w:rsidP="002262C9">
                      <w:pPr>
                        <w:pStyle w:val="Caption"/>
                        <w:jc w:val="center"/>
                        <w:rPr>
                          <w:rFonts w:ascii="Times New Roman" w:hAnsi="Times New Roman" w:cs="Times New Roman"/>
                          <w:noProof/>
                          <w:color w:val="000000" w:themeColor="text1"/>
                          <w:sz w:val="24"/>
                          <w:szCs w:val="24"/>
                        </w:rPr>
                      </w:pPr>
                      <w:r w:rsidRPr="00542529">
                        <w:rPr>
                          <w:rFonts w:ascii="Times New Roman" w:hAnsi="Times New Roman" w:cs="Times New Roman"/>
                          <w:sz w:val="24"/>
                          <w:szCs w:val="24"/>
                        </w:rPr>
                        <w:t xml:space="preserve">Figure </w:t>
                      </w:r>
                      <w:r w:rsidRPr="00542529">
                        <w:rPr>
                          <w:rFonts w:ascii="Times New Roman" w:hAnsi="Times New Roman" w:cs="Times New Roman"/>
                          <w:sz w:val="24"/>
                          <w:szCs w:val="24"/>
                        </w:rPr>
                        <w:fldChar w:fldCharType="begin"/>
                      </w:r>
                      <w:r w:rsidRPr="00542529">
                        <w:rPr>
                          <w:rFonts w:ascii="Times New Roman" w:hAnsi="Times New Roman" w:cs="Times New Roman"/>
                          <w:sz w:val="24"/>
                          <w:szCs w:val="24"/>
                        </w:rPr>
                        <w:instrText xml:space="preserve"> SEQ Figure \* ARABIC </w:instrText>
                      </w:r>
                      <w:r w:rsidRPr="00542529">
                        <w:rPr>
                          <w:rFonts w:ascii="Times New Roman" w:hAnsi="Times New Roman" w:cs="Times New Roman"/>
                          <w:sz w:val="24"/>
                          <w:szCs w:val="24"/>
                        </w:rPr>
                        <w:fldChar w:fldCharType="separate"/>
                      </w:r>
                      <w:r w:rsidR="00782AC3">
                        <w:rPr>
                          <w:rFonts w:ascii="Times New Roman" w:hAnsi="Times New Roman" w:cs="Times New Roman"/>
                          <w:noProof/>
                          <w:sz w:val="24"/>
                          <w:szCs w:val="24"/>
                        </w:rPr>
                        <w:t>2</w:t>
                      </w:r>
                      <w:r w:rsidRPr="00542529">
                        <w:rPr>
                          <w:rFonts w:ascii="Times New Roman" w:hAnsi="Times New Roman" w:cs="Times New Roman"/>
                          <w:sz w:val="24"/>
                          <w:szCs w:val="24"/>
                        </w:rPr>
                        <w:fldChar w:fldCharType="end"/>
                      </w:r>
                      <w:r w:rsidRPr="00542529">
                        <w:rPr>
                          <w:rFonts w:ascii="Times New Roman" w:hAnsi="Times New Roman" w:cs="Times New Roman"/>
                          <w:sz w:val="24"/>
                          <w:szCs w:val="24"/>
                        </w:rPr>
                        <w:t>: Orthomosaic from July 2</w:t>
                      </w:r>
                      <w:r w:rsidR="00930378">
                        <w:rPr>
                          <w:rFonts w:ascii="Times New Roman" w:hAnsi="Times New Roman" w:cs="Times New Roman"/>
                          <w:sz w:val="24"/>
                          <w:szCs w:val="24"/>
                        </w:rPr>
                        <w:t>5</w:t>
                      </w:r>
                      <w:r w:rsidRPr="00542529">
                        <w:rPr>
                          <w:rFonts w:ascii="Times New Roman" w:hAnsi="Times New Roman" w:cs="Times New Roman"/>
                          <w:sz w:val="24"/>
                          <w:szCs w:val="24"/>
                        </w:rPr>
                        <w:t xml:space="preserve">,2023 on Horseshoe Reef generated using a digital elevation model and photo mosaics processed through </w:t>
                      </w:r>
                      <w:r w:rsidR="00A80162">
                        <w:rPr>
                          <w:rFonts w:ascii="Times New Roman" w:hAnsi="Times New Roman" w:cs="Times New Roman"/>
                          <w:sz w:val="24"/>
                          <w:szCs w:val="24"/>
                        </w:rPr>
                        <w:t xml:space="preserve">Agisoft Metashape and </w:t>
                      </w:r>
                      <w:r w:rsidRPr="00542529">
                        <w:rPr>
                          <w:rFonts w:ascii="Times New Roman" w:hAnsi="Times New Roman" w:cs="Times New Roman"/>
                          <w:sz w:val="24"/>
                          <w:szCs w:val="24"/>
                        </w:rPr>
                        <w:t>TagLab</w:t>
                      </w:r>
                      <w:r w:rsidRPr="00542529">
                        <w:rPr>
                          <w:rFonts w:ascii="Times New Roman" w:hAnsi="Times New Roman" w:cs="Times New Roman"/>
                          <w:noProof/>
                          <w:sz w:val="24"/>
                          <w:szCs w:val="24"/>
                        </w:rPr>
                        <w:t xml:space="preserve">. The left shows the orthomosaic </w:t>
                      </w:r>
                      <w:r w:rsidR="00A80162">
                        <w:rPr>
                          <w:rFonts w:ascii="Times New Roman" w:hAnsi="Times New Roman" w:cs="Times New Roman"/>
                          <w:noProof/>
                          <w:sz w:val="24"/>
                          <w:szCs w:val="24"/>
                        </w:rPr>
                        <w:t>segmented</w:t>
                      </w:r>
                      <w:r w:rsidRPr="00542529">
                        <w:rPr>
                          <w:rFonts w:ascii="Times New Roman" w:hAnsi="Times New Roman" w:cs="Times New Roman"/>
                          <w:noProof/>
                          <w:sz w:val="24"/>
                          <w:szCs w:val="24"/>
                        </w:rPr>
                        <w:t xml:space="preserve"> A. palmata and White Pox lesions and the </w:t>
                      </w:r>
                      <w:r w:rsidR="000571EC">
                        <w:rPr>
                          <w:rFonts w:ascii="Times New Roman" w:hAnsi="Times New Roman" w:cs="Times New Roman"/>
                          <w:noProof/>
                          <w:sz w:val="24"/>
                          <w:szCs w:val="24"/>
                        </w:rPr>
                        <w:t>righ</w:t>
                      </w:r>
                      <w:r w:rsidRPr="00542529">
                        <w:rPr>
                          <w:rFonts w:ascii="Times New Roman" w:hAnsi="Times New Roman" w:cs="Times New Roman"/>
                          <w:noProof/>
                          <w:sz w:val="24"/>
                          <w:szCs w:val="24"/>
                        </w:rPr>
                        <w:t>t is the mask created</w:t>
                      </w:r>
                      <w:r w:rsidR="000571EC">
                        <w:rPr>
                          <w:rFonts w:ascii="Times New Roman" w:hAnsi="Times New Roman" w:cs="Times New Roman"/>
                          <w:noProof/>
                          <w:sz w:val="24"/>
                          <w:szCs w:val="24"/>
                        </w:rPr>
                        <w:t>.</w:t>
                      </w:r>
                    </w:p>
                  </w:txbxContent>
                </v:textbox>
                <w10:wrap type="square"/>
              </v:shape>
            </w:pict>
          </mc:Fallback>
        </mc:AlternateContent>
      </w:r>
    </w:p>
    <w:p w14:paraId="6C14436C" w14:textId="03E79DEB" w:rsidR="37F3346C" w:rsidRPr="00850C93" w:rsidRDefault="68FE5A8E" w:rsidP="00D10505">
      <w:pPr>
        <w:spacing w:before="240" w:after="240" w:line="480" w:lineRule="auto"/>
        <w:jc w:val="both"/>
      </w:pPr>
      <w:r w:rsidRPr="00850C93">
        <w:rPr>
          <w:rFonts w:eastAsia="Calibri"/>
        </w:rPr>
        <w:lastRenderedPageBreak/>
        <w:t xml:space="preserve">The combination of field and </w:t>
      </w:r>
      <w:r w:rsidR="00E43666">
        <w:rPr>
          <w:rFonts w:eastAsia="Calibri"/>
        </w:rPr>
        <w:t>computational</w:t>
      </w:r>
      <w:r w:rsidRPr="00850C93">
        <w:rPr>
          <w:rFonts w:eastAsia="Calibri"/>
        </w:rPr>
        <w:t xml:space="preserve"> work allowed me to develop a well-rounded skill set in scientific diving, underwater photography, and data analysis. Through this internship, I gained a deeper understanding of coral reef ecosystems, learned to identify coral species, and became proficient in using specialized software to analyze environmental data. This internship not only enhanced my technical </w:t>
      </w:r>
      <w:r w:rsidR="00414BCC" w:rsidRPr="00850C93">
        <w:rPr>
          <w:rFonts w:eastAsia="Calibri"/>
        </w:rPr>
        <w:t>skills</w:t>
      </w:r>
      <w:r w:rsidR="00414BCC">
        <w:rPr>
          <w:rFonts w:eastAsia="Calibri"/>
        </w:rPr>
        <w:t xml:space="preserve"> but</w:t>
      </w:r>
      <w:r w:rsidR="001F17FF">
        <w:rPr>
          <w:rFonts w:eastAsia="Calibri"/>
        </w:rPr>
        <w:t xml:space="preserve"> </w:t>
      </w:r>
      <w:r w:rsidRPr="00850C93">
        <w:rPr>
          <w:rFonts w:eastAsia="Calibri"/>
        </w:rPr>
        <w:t xml:space="preserve">also contributed to the overall success of the NSF-funded project aimed at advancing coral conservation </w:t>
      </w:r>
      <w:r w:rsidR="639B293C" w:rsidRPr="42D60572">
        <w:rPr>
          <w:rFonts w:eastAsia="Calibri"/>
        </w:rPr>
        <w:t>and monitoring</w:t>
      </w:r>
      <w:r w:rsidRPr="42D60572">
        <w:rPr>
          <w:rFonts w:eastAsia="Calibri"/>
        </w:rPr>
        <w:t xml:space="preserve"> </w:t>
      </w:r>
      <w:r w:rsidR="414054E7" w:rsidRPr="42D60572">
        <w:rPr>
          <w:rFonts w:eastAsia="Calibri"/>
        </w:rPr>
        <w:t>through image analysis</w:t>
      </w:r>
      <w:r w:rsidR="23C1119F" w:rsidRPr="42D60572">
        <w:rPr>
          <w:rFonts w:eastAsia="Calibri"/>
        </w:rPr>
        <w:t>.</w:t>
      </w:r>
    </w:p>
    <w:p w14:paraId="6FA36012" w14:textId="7331C0C7" w:rsidR="37F3346C" w:rsidRPr="00A207D4" w:rsidRDefault="00A207D4" w:rsidP="00D10505">
      <w:pPr>
        <w:spacing w:before="240" w:after="240" w:line="480" w:lineRule="auto"/>
        <w:jc w:val="both"/>
        <w:rPr>
          <w:rFonts w:eastAsia="Calibri"/>
          <w:b/>
          <w:bCs/>
          <w:i/>
          <w:iCs/>
          <w:noProof/>
        </w:rPr>
      </w:pPr>
      <w:r w:rsidRPr="00A207D4">
        <w:rPr>
          <w:rFonts w:eastAsia="Calibri"/>
          <w:b/>
          <w:bCs/>
          <w:i/>
          <w:iCs/>
          <w:noProof/>
        </w:rPr>
        <w:t xml:space="preserve">Impact and Contribution </w:t>
      </w:r>
    </w:p>
    <w:p w14:paraId="52600DB8" w14:textId="2DD68394" w:rsidR="37F3346C" w:rsidRPr="00850C93" w:rsidRDefault="68FE5A8E" w:rsidP="00D10505">
      <w:pPr>
        <w:spacing w:before="240" w:after="240" w:line="480" w:lineRule="auto"/>
        <w:jc w:val="both"/>
      </w:pPr>
      <w:r w:rsidRPr="00850C93">
        <w:rPr>
          <w:rFonts w:eastAsia="Calibri"/>
          <w:noProof/>
        </w:rPr>
        <w:t xml:space="preserve">The internship made significant contributions to the NSF-funded research project focused on understanding the decline of </w:t>
      </w:r>
      <w:r w:rsidRPr="00850C93">
        <w:rPr>
          <w:rFonts w:eastAsia="Calibri"/>
          <w:i/>
          <w:iCs/>
          <w:noProof/>
        </w:rPr>
        <w:t>A</w:t>
      </w:r>
      <w:r w:rsidR="00770EEA">
        <w:rPr>
          <w:rFonts w:eastAsia="Calibri"/>
          <w:i/>
          <w:iCs/>
          <w:noProof/>
        </w:rPr>
        <w:t>.</w:t>
      </w:r>
      <w:r w:rsidRPr="00850C93">
        <w:rPr>
          <w:rFonts w:eastAsia="Calibri"/>
          <w:i/>
          <w:iCs/>
          <w:noProof/>
        </w:rPr>
        <w:t xml:space="preserve"> palmata</w:t>
      </w:r>
      <w:r w:rsidRPr="00850C93">
        <w:rPr>
          <w:rFonts w:eastAsia="Calibri"/>
          <w:noProof/>
        </w:rPr>
        <w:t xml:space="preserve"> and assessing the health of coral reef ecosystems in Key Largo, Florida. My involvement in both fieldwork and </w:t>
      </w:r>
      <w:r w:rsidR="00F60396" w:rsidRPr="00850C93">
        <w:rPr>
          <w:rFonts w:eastAsia="Calibri"/>
          <w:noProof/>
        </w:rPr>
        <w:t xml:space="preserve">data </w:t>
      </w:r>
      <w:r w:rsidRPr="00850C93">
        <w:rPr>
          <w:rFonts w:eastAsia="Calibri"/>
          <w:noProof/>
        </w:rPr>
        <w:t xml:space="preserve">analysis </w:t>
      </w:r>
      <w:r w:rsidR="00226F3E">
        <w:rPr>
          <w:rFonts w:eastAsia="Calibri"/>
          <w:noProof/>
        </w:rPr>
        <w:t>contribute</w:t>
      </w:r>
      <w:r w:rsidR="00170E5C">
        <w:rPr>
          <w:rFonts w:eastAsia="Calibri"/>
          <w:noProof/>
        </w:rPr>
        <w:t xml:space="preserve">d </w:t>
      </w:r>
      <w:r w:rsidRPr="00850C93">
        <w:rPr>
          <w:rFonts w:eastAsia="Calibri"/>
          <w:noProof/>
        </w:rPr>
        <w:t>valuable data collection, analysis, and the advancement of coral conservation efforts.</w:t>
      </w:r>
    </w:p>
    <w:p w14:paraId="0B310DEF" w14:textId="780AEA34" w:rsidR="37F3346C" w:rsidRPr="00850C93" w:rsidRDefault="68FE5A8E" w:rsidP="00D10505">
      <w:pPr>
        <w:spacing w:before="240" w:after="240" w:line="480" w:lineRule="auto"/>
        <w:jc w:val="both"/>
      </w:pPr>
      <w:r w:rsidRPr="00850C93">
        <w:rPr>
          <w:rFonts w:eastAsia="Calibri"/>
          <w:noProof/>
        </w:rPr>
        <w:t xml:space="preserve">In the field, my participation in scientific diving and underwater data collection played a key role in expanding the project’s dataset. </w:t>
      </w:r>
      <w:r w:rsidR="00E62D10">
        <w:rPr>
          <w:rFonts w:eastAsia="Calibri"/>
          <w:noProof/>
        </w:rPr>
        <w:t xml:space="preserve">We were able to </w:t>
      </w:r>
      <w:r w:rsidR="002F2BC1">
        <w:rPr>
          <w:rFonts w:eastAsia="Calibri"/>
          <w:noProof/>
        </w:rPr>
        <w:t>measure rugosity for</w:t>
      </w:r>
      <w:r w:rsidR="00F037FA">
        <w:rPr>
          <w:rFonts w:eastAsia="Calibri"/>
          <w:noProof/>
        </w:rPr>
        <w:t xml:space="preserve"> eight monitoring plots </w:t>
      </w:r>
      <w:r w:rsidR="002F2BC1">
        <w:rPr>
          <w:rFonts w:eastAsia="Calibri"/>
          <w:noProof/>
        </w:rPr>
        <w:t xml:space="preserve">on Horseshoe </w:t>
      </w:r>
      <w:r w:rsidR="00F037FA">
        <w:rPr>
          <w:rFonts w:eastAsia="Calibri"/>
          <w:noProof/>
        </w:rPr>
        <w:t xml:space="preserve">Reef, </w:t>
      </w:r>
      <w:r w:rsidR="002F2BC1">
        <w:rPr>
          <w:rFonts w:eastAsia="Calibri"/>
          <w:noProof/>
        </w:rPr>
        <w:t xml:space="preserve">as well as taking </w:t>
      </w:r>
      <w:r w:rsidR="00BA5F6F">
        <w:rPr>
          <w:rFonts w:eastAsia="Calibri"/>
          <w:noProof/>
        </w:rPr>
        <w:t>one-second time la</w:t>
      </w:r>
      <w:r w:rsidR="00CA2FB6">
        <w:rPr>
          <w:rFonts w:eastAsia="Calibri"/>
          <w:noProof/>
        </w:rPr>
        <w:t>ps</w:t>
      </w:r>
      <w:r w:rsidR="00BA5F6F">
        <w:rPr>
          <w:rFonts w:eastAsia="Calibri"/>
          <w:noProof/>
        </w:rPr>
        <w:t>e photo tra</w:t>
      </w:r>
      <w:r w:rsidR="000F2412">
        <w:rPr>
          <w:rFonts w:eastAsia="Calibri"/>
          <w:noProof/>
        </w:rPr>
        <w:t xml:space="preserve">nsects at the </w:t>
      </w:r>
      <w:r w:rsidR="00BA5F6F">
        <w:rPr>
          <w:rFonts w:eastAsia="Calibri"/>
          <w:noProof/>
        </w:rPr>
        <w:t>eight monitoring plot</w:t>
      </w:r>
      <w:r w:rsidR="00DA6810">
        <w:rPr>
          <w:rFonts w:eastAsia="Calibri"/>
          <w:noProof/>
        </w:rPr>
        <w:t>s.</w:t>
      </w:r>
      <w:r w:rsidR="00D3023B">
        <w:rPr>
          <w:rFonts w:eastAsia="Calibri"/>
          <w:noProof/>
        </w:rPr>
        <w:t xml:space="preserve"> </w:t>
      </w:r>
      <w:r w:rsidR="001207D3">
        <w:rPr>
          <w:rFonts w:eastAsia="Calibri"/>
          <w:noProof/>
        </w:rPr>
        <w:t>T</w:t>
      </w:r>
      <w:r w:rsidR="000F2412">
        <w:rPr>
          <w:rFonts w:eastAsia="Calibri"/>
          <w:noProof/>
        </w:rPr>
        <w:t>h</w:t>
      </w:r>
      <w:r w:rsidR="001207D3">
        <w:rPr>
          <w:rFonts w:eastAsia="Calibri"/>
          <w:noProof/>
        </w:rPr>
        <w:t xml:space="preserve">e rugoisty and photo transects </w:t>
      </w:r>
      <w:r w:rsidR="00E43666">
        <w:rPr>
          <w:rFonts w:eastAsia="Calibri"/>
          <w:noProof/>
        </w:rPr>
        <w:t xml:space="preserve">are </w:t>
      </w:r>
      <w:r w:rsidR="00C44845">
        <w:rPr>
          <w:rFonts w:eastAsia="Calibri"/>
          <w:noProof/>
        </w:rPr>
        <w:t xml:space="preserve">valubale </w:t>
      </w:r>
      <w:r w:rsidR="00E43666">
        <w:rPr>
          <w:rFonts w:eastAsia="Calibri"/>
          <w:noProof/>
        </w:rPr>
        <w:t>data</w:t>
      </w:r>
      <w:r w:rsidR="00C44845">
        <w:rPr>
          <w:rFonts w:eastAsia="Calibri"/>
          <w:noProof/>
        </w:rPr>
        <w:t xml:space="preserve"> that can be used to track changes</w:t>
      </w:r>
      <w:r w:rsidR="000F2412">
        <w:rPr>
          <w:rFonts w:eastAsia="Calibri"/>
          <w:noProof/>
        </w:rPr>
        <w:t xml:space="preserve"> </w:t>
      </w:r>
      <w:r w:rsidR="00C44845">
        <w:rPr>
          <w:rFonts w:eastAsia="Calibri"/>
          <w:noProof/>
        </w:rPr>
        <w:t xml:space="preserve">in reef complexity and habitat availability. </w:t>
      </w:r>
    </w:p>
    <w:p w14:paraId="5AB3332E" w14:textId="6DB9A6FD" w:rsidR="000F2412" w:rsidRPr="00930378" w:rsidRDefault="68FE5A8E" w:rsidP="00170E5C">
      <w:pPr>
        <w:spacing w:before="240" w:after="240" w:line="480" w:lineRule="auto"/>
        <w:jc w:val="both"/>
        <w:rPr>
          <w:rFonts w:eastAsiaTheme="minorEastAsia"/>
        </w:rPr>
      </w:pPr>
      <w:r w:rsidRPr="00850C93">
        <w:rPr>
          <w:rFonts w:eastAsia="Calibri"/>
          <w:noProof/>
        </w:rPr>
        <w:t xml:space="preserve">Overall, my internship experience had a measurable impact on the project by expanding the field data collection, improving the analysis of coral reef ecosystems, and contributing to the development of advanced technologies for reef monitoring. Furthermore, my contributions helped to build a stronger understanding of the specific threats facing </w:t>
      </w:r>
      <w:r w:rsidRPr="00692EEE">
        <w:rPr>
          <w:rFonts w:eastAsia="Calibri"/>
          <w:noProof/>
        </w:rPr>
        <w:t>A</w:t>
      </w:r>
      <w:r w:rsidR="00692EEE" w:rsidRPr="00692EEE">
        <w:rPr>
          <w:rFonts w:eastAsia="Calibri"/>
          <w:noProof/>
        </w:rPr>
        <w:t>.</w:t>
      </w:r>
      <w:r w:rsidRPr="00850C93">
        <w:rPr>
          <w:rFonts w:eastAsia="Calibri"/>
          <w:i/>
          <w:iCs/>
          <w:noProof/>
        </w:rPr>
        <w:t xml:space="preserve"> palmata</w:t>
      </w:r>
      <w:r w:rsidRPr="00850C93">
        <w:rPr>
          <w:rFonts w:eastAsia="Calibri"/>
          <w:noProof/>
        </w:rPr>
        <w:t xml:space="preserve"> and other coral species, providing essential data for informed conservation strategies and future reef management initiatives.</w:t>
      </w:r>
      <w:r w:rsidRPr="00850C93">
        <w:rPr>
          <w:rFonts w:eastAsia="Calibri"/>
          <w:b/>
          <w:bCs/>
        </w:rPr>
        <w:t xml:space="preserve"> </w:t>
      </w:r>
    </w:p>
    <w:p w14:paraId="0C7BBAA4" w14:textId="7AE7160D" w:rsidR="003E6D01" w:rsidRDefault="003E6D01" w:rsidP="00D10505">
      <w:pPr>
        <w:spacing w:before="240" w:after="240" w:line="480" w:lineRule="auto"/>
        <w:jc w:val="both"/>
        <w:rPr>
          <w:rFonts w:eastAsia="Calibri"/>
          <w:b/>
          <w:bCs/>
        </w:rPr>
      </w:pPr>
      <w:r>
        <w:rPr>
          <w:rFonts w:eastAsia="Calibri"/>
          <w:b/>
          <w:bCs/>
        </w:rPr>
        <w:lastRenderedPageBreak/>
        <w:t xml:space="preserve">RESEARCH </w:t>
      </w:r>
    </w:p>
    <w:p w14:paraId="6BFC7B5C" w14:textId="15E1BD3E" w:rsidR="003E6D01" w:rsidRPr="003E6D01" w:rsidRDefault="00F61968" w:rsidP="00D10505">
      <w:pPr>
        <w:spacing w:before="240" w:after="240" w:line="480" w:lineRule="auto"/>
        <w:jc w:val="both"/>
        <w:rPr>
          <w:rFonts w:eastAsia="Calibri"/>
          <w:b/>
          <w:bCs/>
          <w:i/>
          <w:iCs/>
        </w:rPr>
      </w:pPr>
      <w:r w:rsidRPr="003E6D01">
        <w:rPr>
          <w:rFonts w:eastAsia="Calibri"/>
          <w:b/>
          <w:bCs/>
          <w:i/>
          <w:iCs/>
        </w:rPr>
        <w:t>INTRODUCTION</w:t>
      </w:r>
    </w:p>
    <w:p w14:paraId="72FA76F9" w14:textId="3D97531C" w:rsidR="0066107B" w:rsidRDefault="00AE2040" w:rsidP="00D10505">
      <w:pPr>
        <w:spacing w:before="240" w:after="240" w:line="480" w:lineRule="auto"/>
        <w:jc w:val="both"/>
        <w:rPr>
          <w:rFonts w:eastAsia="Calibri"/>
          <w:noProof/>
        </w:rPr>
      </w:pPr>
      <w:r w:rsidRPr="001E36E7">
        <w:rPr>
          <w:rFonts w:eastAsia="Calibri"/>
          <w:noProof/>
        </w:rPr>
        <w:drawing>
          <wp:anchor distT="0" distB="0" distL="114300" distR="114300" simplePos="0" relativeHeight="251658253" behindDoc="0" locked="0" layoutInCell="1" allowOverlap="1" wp14:anchorId="4F990795" wp14:editId="26D3E77F">
            <wp:simplePos x="0" y="0"/>
            <wp:positionH relativeFrom="column">
              <wp:posOffset>1268730</wp:posOffset>
            </wp:positionH>
            <wp:positionV relativeFrom="paragraph">
              <wp:posOffset>3743325</wp:posOffset>
            </wp:positionV>
            <wp:extent cx="3397885" cy="2432685"/>
            <wp:effectExtent l="0" t="0" r="5715" b="5715"/>
            <wp:wrapSquare wrapText="bothSides"/>
            <wp:docPr id="273364711" name="Picture 11" descr="A coral reef with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64711" name="Picture 11" descr="A coral reef with a fish&#10;&#10;AI-generated content may be incorrect."/>
                    <pic:cNvPicPr/>
                  </pic:nvPicPr>
                  <pic:blipFill rotWithShape="1">
                    <a:blip r:embed="rId15" cstate="print">
                      <a:extLst>
                        <a:ext uri="{28A0092B-C50C-407E-A947-70E740481C1C}">
                          <a14:useLocalDpi xmlns:a14="http://schemas.microsoft.com/office/drawing/2010/main" val="0"/>
                        </a:ext>
                      </a:extLst>
                    </a:blip>
                    <a:srcRect t="6909"/>
                    <a:stretch/>
                  </pic:blipFill>
                  <pic:spPr bwMode="auto">
                    <a:xfrm>
                      <a:off x="0" y="0"/>
                      <a:ext cx="3397885" cy="243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7FBFBC6" w:rsidRPr="00850C93">
        <w:rPr>
          <w:rFonts w:eastAsia="Calibri"/>
        </w:rPr>
        <w:t xml:space="preserve">Coral reefs are among the most biologically diverse ecosystems on Earth, occupying less than 0.1% of the global ocean surface, yet supporting </w:t>
      </w:r>
      <w:r w:rsidR="002849FB">
        <w:rPr>
          <w:rFonts w:eastAsia="Calibri"/>
        </w:rPr>
        <w:t>more than 25% of marine biodiversity</w:t>
      </w:r>
      <w:r w:rsidR="00E20ACE">
        <w:rPr>
          <w:rFonts w:eastAsia="Calibri"/>
        </w:rPr>
        <w:t xml:space="preserve"> </w:t>
      </w:r>
      <w:r w:rsidR="00EB3F0E">
        <w:rPr>
          <w:rFonts w:eastAsia="Calibri"/>
        </w:rPr>
        <w:t>(</w:t>
      </w:r>
      <w:r w:rsidR="00E20ACE" w:rsidRPr="00EC6DA5">
        <w:rPr>
          <w:rStyle w:val="normaltextrun"/>
          <w:color w:val="000000"/>
          <w:shd w:val="clear" w:color="auto" w:fill="FFFFFF"/>
        </w:rPr>
        <w:t>Bellwood</w:t>
      </w:r>
      <w:r w:rsidR="00E20ACE">
        <w:rPr>
          <w:rStyle w:val="normaltextrun"/>
          <w:color w:val="000000"/>
          <w:shd w:val="clear" w:color="auto" w:fill="FFFFFF"/>
        </w:rPr>
        <w:t xml:space="preserve"> et al. 2004)</w:t>
      </w:r>
      <w:r w:rsidR="002849FB">
        <w:rPr>
          <w:rFonts w:eastAsia="Calibri"/>
        </w:rPr>
        <w:t xml:space="preserve">. </w:t>
      </w:r>
      <w:r w:rsidR="00237E78">
        <w:rPr>
          <w:rFonts w:eastAsia="Calibri"/>
        </w:rPr>
        <w:t xml:space="preserve">Additionally, corals reefs provide valuable ecosystems services such as protecting coastlines from erosions and storms </w:t>
      </w:r>
      <w:r w:rsidR="00E20ACE">
        <w:rPr>
          <w:rFonts w:eastAsia="Calibri"/>
        </w:rPr>
        <w:t>(Ferrario et al. 2014)</w:t>
      </w:r>
      <w:r w:rsidR="00C13949">
        <w:rPr>
          <w:color w:val="000000"/>
          <w:sz w:val="23"/>
          <w:szCs w:val="23"/>
          <w:shd w:val="clear" w:color="auto" w:fill="FFFFFF"/>
        </w:rPr>
        <w:t xml:space="preserve">. </w:t>
      </w:r>
      <w:r w:rsidR="002336B5" w:rsidRPr="001E36E7">
        <w:rPr>
          <w:rStyle w:val="normaltextrun"/>
          <w:color w:val="000000"/>
          <w:shd w:val="clear" w:color="auto" w:fill="FFFFFF"/>
        </w:rPr>
        <w:t xml:space="preserve">Coral species, </w:t>
      </w:r>
      <w:r w:rsidR="00E43666">
        <w:rPr>
          <w:rStyle w:val="normaltextrun"/>
          <w:color w:val="000000"/>
          <w:shd w:val="clear" w:color="auto" w:fill="FFFFFF"/>
        </w:rPr>
        <w:t>such as</w:t>
      </w:r>
      <w:r w:rsidR="002336B5" w:rsidRPr="001E36E7">
        <w:rPr>
          <w:rStyle w:val="normaltextrun"/>
          <w:color w:val="000000"/>
          <w:shd w:val="clear" w:color="auto" w:fill="FFFFFF"/>
        </w:rPr>
        <w:t xml:space="preserve"> </w:t>
      </w:r>
      <w:r w:rsidR="002336B5" w:rsidRPr="001E36E7">
        <w:rPr>
          <w:rStyle w:val="normaltextrun"/>
          <w:i/>
          <w:iCs/>
          <w:color w:val="000000"/>
          <w:shd w:val="clear" w:color="auto" w:fill="FFFFFF"/>
        </w:rPr>
        <w:t>Acropora palmata</w:t>
      </w:r>
      <w:r w:rsidR="002336B5" w:rsidRPr="001E36E7">
        <w:rPr>
          <w:rStyle w:val="normaltextrun"/>
          <w:color w:val="000000"/>
          <w:shd w:val="clear" w:color="auto" w:fill="FFFFFF"/>
        </w:rPr>
        <w:t xml:space="preserve">, are </w:t>
      </w:r>
      <w:r w:rsidR="00E43666">
        <w:rPr>
          <w:rStyle w:val="normaltextrun"/>
          <w:color w:val="000000"/>
          <w:shd w:val="clear" w:color="auto" w:fill="FFFFFF"/>
        </w:rPr>
        <w:t>essential</w:t>
      </w:r>
      <w:r w:rsidR="002336B5" w:rsidRPr="001E36E7">
        <w:rPr>
          <w:rStyle w:val="normaltextrun"/>
          <w:color w:val="000000"/>
          <w:shd w:val="clear" w:color="auto" w:fill="FFFFFF"/>
        </w:rPr>
        <w:t xml:space="preserve"> for reef building</w:t>
      </w:r>
      <w:r w:rsidR="00E43666">
        <w:rPr>
          <w:rStyle w:val="normaltextrun"/>
          <w:color w:val="000000"/>
          <w:shd w:val="clear" w:color="auto" w:fill="FFFFFF"/>
        </w:rPr>
        <w:t>. They</w:t>
      </w:r>
      <w:r w:rsidR="002336B5" w:rsidRPr="001E36E7">
        <w:rPr>
          <w:rStyle w:val="normaltextrun"/>
          <w:color w:val="000000"/>
          <w:shd w:val="clear" w:color="auto" w:fill="FFFFFF"/>
        </w:rPr>
        <w:t xml:space="preserve"> provide structural complexity and create habitats for a variety of marine species (Fisheries, </w:t>
      </w:r>
      <w:r w:rsidR="002336B5">
        <w:rPr>
          <w:rStyle w:val="normaltextrun"/>
          <w:color w:val="000000"/>
          <w:shd w:val="clear" w:color="auto" w:fill="FFFFFF"/>
        </w:rPr>
        <w:t xml:space="preserve">2024). </w:t>
      </w:r>
      <w:r w:rsidR="00C13949" w:rsidRPr="00C13949">
        <w:rPr>
          <w:rStyle w:val="normaltextrun"/>
          <w:color w:val="000000"/>
          <w:shd w:val="clear" w:color="auto" w:fill="FFFFFF"/>
        </w:rPr>
        <w:t xml:space="preserve">Being bio-indicators of water and temperature changes, the health of the corals </w:t>
      </w:r>
      <w:r w:rsidR="00C13949" w:rsidRPr="00C13949">
        <w:rPr>
          <w:rStyle w:val="contentcontrolboundarysink"/>
          <w:color w:val="000000"/>
          <w:shd w:val="clear" w:color="auto" w:fill="FFFFFF"/>
        </w:rPr>
        <w:t>​</w:t>
      </w:r>
      <w:r w:rsidR="00C13949" w:rsidRPr="00C13949">
        <w:rPr>
          <w:rStyle w:val="normaltextrun"/>
          <w:color w:val="000000"/>
          <w:shd w:val="clear" w:color="auto" w:fill="FFFFFF"/>
        </w:rPr>
        <w:t>directly</w:t>
      </w:r>
      <w:r w:rsidR="00C13949" w:rsidRPr="00C13949">
        <w:rPr>
          <w:rStyle w:val="contentcontrolboundarysink"/>
          <w:color w:val="000000"/>
          <w:shd w:val="clear" w:color="auto" w:fill="FFFFFF"/>
        </w:rPr>
        <w:t>​</w:t>
      </w:r>
      <w:r w:rsidR="00C13949" w:rsidRPr="00C13949">
        <w:rPr>
          <w:rStyle w:val="normaltextrun"/>
          <w:color w:val="000000"/>
          <w:shd w:val="clear" w:color="auto" w:fill="FFFFFF"/>
        </w:rPr>
        <w:t xml:space="preserve"> relates </w:t>
      </w:r>
      <w:r w:rsidR="00C13949" w:rsidRPr="00C13949">
        <w:rPr>
          <w:rStyle w:val="contentcontrolboundarysink"/>
          <w:color w:val="000000"/>
          <w:shd w:val="clear" w:color="auto" w:fill="FFFFFF"/>
        </w:rPr>
        <w:t>​</w:t>
      </w:r>
      <w:r w:rsidR="00C13949" w:rsidRPr="00C13949">
        <w:rPr>
          <w:rStyle w:val="normaltextrun"/>
          <w:color w:val="000000"/>
          <w:shd w:val="clear" w:color="auto" w:fill="FFFFFF"/>
        </w:rPr>
        <w:t>to the health</w:t>
      </w:r>
      <w:r w:rsidR="00C13949" w:rsidRPr="00C13949">
        <w:rPr>
          <w:rStyle w:val="contentcontrolboundarysink"/>
          <w:color w:val="000000"/>
          <w:shd w:val="clear" w:color="auto" w:fill="FFFFFF"/>
        </w:rPr>
        <w:t>​</w:t>
      </w:r>
      <w:r w:rsidR="00C13949" w:rsidRPr="00C13949">
        <w:rPr>
          <w:rStyle w:val="normaltextrun"/>
          <w:color w:val="000000"/>
          <w:shd w:val="clear" w:color="auto" w:fill="FFFFFF"/>
        </w:rPr>
        <w:t xml:space="preserve"> of a reef ecosystem</w:t>
      </w:r>
      <w:r w:rsidR="00A62B12">
        <w:rPr>
          <w:rStyle w:val="normaltextrun"/>
          <w:color w:val="000000"/>
          <w:shd w:val="clear" w:color="auto" w:fill="FFFFFF"/>
        </w:rPr>
        <w:t xml:space="preserve"> </w:t>
      </w:r>
      <w:r w:rsidR="00C13949">
        <w:rPr>
          <w:rFonts w:eastAsia="Calibri"/>
        </w:rPr>
        <w:t>(</w:t>
      </w:r>
      <w:r w:rsidR="00C13949" w:rsidRPr="00C13949">
        <w:rPr>
          <w:rStyle w:val="normaltextrun"/>
          <w:color w:val="000000"/>
        </w:rPr>
        <w:t>Marín</w:t>
      </w:r>
      <w:r w:rsidR="00C13949">
        <w:rPr>
          <w:rFonts w:eastAsia="Calibri"/>
        </w:rPr>
        <w:t>, 2023).</w:t>
      </w:r>
      <w:r w:rsidR="001C41EC" w:rsidRPr="001E36E7">
        <w:rPr>
          <w:rStyle w:val="normaltextrun"/>
          <w:color w:val="000000"/>
          <w:shd w:val="clear" w:color="auto" w:fill="FFFFFF"/>
        </w:rPr>
        <w:t xml:space="preserve"> </w:t>
      </w:r>
      <w:r w:rsidR="006A47E1">
        <w:rPr>
          <w:rStyle w:val="normaltextrun"/>
          <w:color w:val="000000"/>
          <w:shd w:val="clear" w:color="auto" w:fill="FFFFFF"/>
        </w:rPr>
        <w:t>The ability</w:t>
      </w:r>
      <w:r w:rsidR="00E43666">
        <w:rPr>
          <w:rStyle w:val="normaltextrun"/>
          <w:color w:val="000000"/>
          <w:shd w:val="clear" w:color="auto" w:fill="FFFFFF"/>
        </w:rPr>
        <w:t xml:space="preserve"> of corals to build reefs by </w:t>
      </w:r>
      <w:r w:rsidR="00894AF8">
        <w:rPr>
          <w:rStyle w:val="normaltextrun"/>
          <w:color w:val="000000"/>
          <w:shd w:val="clear" w:color="auto" w:fill="FFFFFF"/>
        </w:rPr>
        <w:t>secreting</w:t>
      </w:r>
      <w:r w:rsidR="006A47E1">
        <w:rPr>
          <w:rStyle w:val="normaltextrun"/>
          <w:color w:val="000000"/>
          <w:shd w:val="clear" w:color="auto" w:fill="FFFFFF"/>
        </w:rPr>
        <w:t xml:space="preserve"> a hard, calcium carbon exoskeleton </w:t>
      </w:r>
      <w:r w:rsidR="00894AF8">
        <w:rPr>
          <w:rStyle w:val="normaltextrun"/>
          <w:color w:val="000000"/>
          <w:shd w:val="clear" w:color="auto" w:fill="FFFFFF"/>
        </w:rPr>
        <w:t>makes</w:t>
      </w:r>
      <w:r w:rsidR="006A47E1">
        <w:rPr>
          <w:rStyle w:val="normaltextrun"/>
          <w:color w:val="000000"/>
          <w:shd w:val="clear" w:color="auto" w:fill="FFFFFF"/>
        </w:rPr>
        <w:t xml:space="preserve"> them a diverse </w:t>
      </w:r>
      <w:r w:rsidR="00E43666">
        <w:rPr>
          <w:rStyle w:val="normaltextrun"/>
          <w:color w:val="000000"/>
          <w:shd w:val="clear" w:color="auto" w:fill="FFFFFF"/>
        </w:rPr>
        <w:t>habitat for a wide range</w:t>
      </w:r>
      <w:r w:rsidR="006A47E1">
        <w:rPr>
          <w:rStyle w:val="normaltextrun"/>
          <w:color w:val="000000"/>
          <w:shd w:val="clear" w:color="auto" w:fill="FFFFFF"/>
        </w:rPr>
        <w:t xml:space="preserve"> of marine species (</w:t>
      </w:r>
      <w:r w:rsidR="00894AF8" w:rsidRPr="00894AF8">
        <w:rPr>
          <w:noProof/>
          <w:color w:val="000000" w:themeColor="text2"/>
        </w:rPr>
        <w:t>Yuan</w:t>
      </w:r>
      <w:r w:rsidR="00894AF8" w:rsidRPr="001E36E7">
        <w:t xml:space="preserve"> </w:t>
      </w:r>
      <w:r w:rsidR="00894AF8">
        <w:t xml:space="preserve">et al. 2024). </w:t>
      </w:r>
      <w:r w:rsidR="001C41EC" w:rsidRPr="001E36E7">
        <w:t>The elkhorn coral</w:t>
      </w:r>
      <w:r w:rsidR="00894AF8">
        <w:t xml:space="preserve">, </w:t>
      </w:r>
      <w:r w:rsidR="001C41EC" w:rsidRPr="00894AF8">
        <w:rPr>
          <w:i/>
          <w:iCs/>
        </w:rPr>
        <w:t>A. palmata</w:t>
      </w:r>
      <w:r w:rsidR="001C41EC" w:rsidRPr="001E36E7">
        <w:t xml:space="preserve"> (Fig</w:t>
      </w:r>
      <w:r w:rsidR="006B7613">
        <w:t>ure 3</w:t>
      </w:r>
      <w:r w:rsidR="001C41EC" w:rsidRPr="001E36E7">
        <w:t>), were once the most abundant shallow-water reef building corals in the Caribbean and the Florida Keys (Goreau 1959).</w:t>
      </w:r>
      <w:r w:rsidR="00930378" w:rsidRPr="00930378">
        <w:rPr>
          <w:rFonts w:eastAsia="Calibri"/>
          <w:noProof/>
        </w:rPr>
        <w:t xml:space="preserve"> </w:t>
      </w:r>
    </w:p>
    <w:p w14:paraId="55A4B4D7" w14:textId="6A27ED1D" w:rsidR="00930378" w:rsidRDefault="00930378" w:rsidP="00D10505">
      <w:pPr>
        <w:spacing w:before="240" w:after="240" w:line="480" w:lineRule="auto"/>
        <w:jc w:val="both"/>
        <w:rPr>
          <w:rFonts w:eastAsia="Calibri"/>
          <w:noProof/>
        </w:rPr>
      </w:pPr>
    </w:p>
    <w:p w14:paraId="3A24DA9A" w14:textId="13FBA2CD" w:rsidR="00930378" w:rsidRDefault="00930378" w:rsidP="00D10505">
      <w:pPr>
        <w:spacing w:before="240" w:after="240" w:line="480" w:lineRule="auto"/>
        <w:jc w:val="both"/>
      </w:pPr>
    </w:p>
    <w:p w14:paraId="1C7AC111" w14:textId="37A15456" w:rsidR="0066107B" w:rsidRPr="000571EC" w:rsidRDefault="00AE2040" w:rsidP="00D10505">
      <w:pPr>
        <w:spacing w:before="240" w:after="240" w:line="480" w:lineRule="auto"/>
        <w:jc w:val="both"/>
        <w:rPr>
          <w:rFonts w:eastAsiaTheme="minorEastAsia"/>
        </w:rPr>
      </w:pPr>
      <w:r>
        <w:rPr>
          <w:noProof/>
        </w:rPr>
        <mc:AlternateContent>
          <mc:Choice Requires="wps">
            <w:drawing>
              <wp:anchor distT="0" distB="0" distL="114300" distR="114300" simplePos="0" relativeHeight="251658241" behindDoc="0" locked="0" layoutInCell="1" allowOverlap="1" wp14:anchorId="3BC4C685" wp14:editId="250ECEF3">
                <wp:simplePos x="0" y="0"/>
                <wp:positionH relativeFrom="column">
                  <wp:posOffset>845118</wp:posOffset>
                </wp:positionH>
                <wp:positionV relativeFrom="paragraph">
                  <wp:posOffset>1035562</wp:posOffset>
                </wp:positionV>
                <wp:extent cx="4448810" cy="669290"/>
                <wp:effectExtent l="0" t="0" r="0" b="3810"/>
                <wp:wrapSquare wrapText="bothSides"/>
                <wp:docPr id="1541292174" name="Text Box 1"/>
                <wp:cNvGraphicFramePr/>
                <a:graphic xmlns:a="http://schemas.openxmlformats.org/drawingml/2006/main">
                  <a:graphicData uri="http://schemas.microsoft.com/office/word/2010/wordprocessingShape">
                    <wps:wsp>
                      <wps:cNvSpPr txBox="1"/>
                      <wps:spPr>
                        <a:xfrm>
                          <a:off x="0" y="0"/>
                          <a:ext cx="4448810" cy="669290"/>
                        </a:xfrm>
                        <a:prstGeom prst="rect">
                          <a:avLst/>
                        </a:prstGeom>
                        <a:solidFill>
                          <a:prstClr val="white"/>
                        </a:solidFill>
                        <a:ln>
                          <a:noFill/>
                        </a:ln>
                      </wps:spPr>
                      <wps:txbx>
                        <w:txbxContent>
                          <w:p w14:paraId="3E4F9650" w14:textId="77777777" w:rsidR="00AE2040" w:rsidRDefault="00AE2040" w:rsidP="007501EE">
                            <w:pPr>
                              <w:pStyle w:val="Caption"/>
                              <w:rPr>
                                <w:rFonts w:ascii="Times New Roman" w:hAnsi="Times New Roman" w:cs="Times New Roman"/>
                                <w:sz w:val="24"/>
                                <w:szCs w:val="24"/>
                              </w:rPr>
                            </w:pPr>
                          </w:p>
                          <w:p w14:paraId="127EE5C2" w14:textId="07B348F0" w:rsidR="007501EE" w:rsidRPr="002336B5" w:rsidRDefault="007501EE" w:rsidP="007501EE">
                            <w:pPr>
                              <w:pStyle w:val="Caption"/>
                              <w:rPr>
                                <w:rFonts w:ascii="Times New Roman" w:hAnsi="Times New Roman" w:cs="Times New Roman"/>
                                <w:color w:val="000000"/>
                                <w:sz w:val="24"/>
                                <w:szCs w:val="24"/>
                                <w:shd w:val="clear" w:color="auto" w:fill="FFFFFF"/>
                              </w:rPr>
                            </w:pPr>
                            <w:r w:rsidRPr="002336B5">
                              <w:rPr>
                                <w:rFonts w:ascii="Times New Roman" w:hAnsi="Times New Roman" w:cs="Times New Roman"/>
                                <w:sz w:val="24"/>
                                <w:szCs w:val="24"/>
                              </w:rPr>
                              <w:t xml:space="preserve">Figure </w:t>
                            </w:r>
                            <w:r w:rsidRPr="002336B5">
                              <w:rPr>
                                <w:rFonts w:ascii="Times New Roman" w:hAnsi="Times New Roman" w:cs="Times New Roman"/>
                                <w:sz w:val="24"/>
                                <w:szCs w:val="24"/>
                              </w:rPr>
                              <w:fldChar w:fldCharType="begin"/>
                            </w:r>
                            <w:r w:rsidRPr="002336B5">
                              <w:rPr>
                                <w:rFonts w:ascii="Times New Roman" w:hAnsi="Times New Roman" w:cs="Times New Roman"/>
                                <w:sz w:val="24"/>
                                <w:szCs w:val="24"/>
                              </w:rPr>
                              <w:instrText xml:space="preserve"> SEQ Figure \* ARABIC </w:instrText>
                            </w:r>
                            <w:r w:rsidRPr="002336B5">
                              <w:rPr>
                                <w:rFonts w:ascii="Times New Roman" w:hAnsi="Times New Roman" w:cs="Times New Roman"/>
                                <w:sz w:val="24"/>
                                <w:szCs w:val="24"/>
                              </w:rPr>
                              <w:fldChar w:fldCharType="separate"/>
                            </w:r>
                            <w:r w:rsidR="00782AC3">
                              <w:rPr>
                                <w:rFonts w:ascii="Times New Roman" w:hAnsi="Times New Roman" w:cs="Times New Roman"/>
                                <w:noProof/>
                                <w:sz w:val="24"/>
                                <w:szCs w:val="24"/>
                              </w:rPr>
                              <w:t>3</w:t>
                            </w:r>
                            <w:r w:rsidRPr="002336B5">
                              <w:rPr>
                                <w:rFonts w:ascii="Times New Roman" w:hAnsi="Times New Roman" w:cs="Times New Roman"/>
                                <w:sz w:val="24"/>
                                <w:szCs w:val="24"/>
                              </w:rPr>
                              <w:fldChar w:fldCharType="end"/>
                            </w:r>
                            <w:r w:rsidRPr="002336B5">
                              <w:rPr>
                                <w:rFonts w:ascii="Times New Roman" w:hAnsi="Times New Roman" w:cs="Times New Roman"/>
                                <w:sz w:val="24"/>
                                <w:szCs w:val="24"/>
                              </w:rPr>
                              <w:t>:</w:t>
                            </w:r>
                            <w:r w:rsidR="002336B5">
                              <w:rPr>
                                <w:rFonts w:ascii="Times New Roman" w:hAnsi="Times New Roman" w:cs="Times New Roman"/>
                                <w:sz w:val="24"/>
                                <w:szCs w:val="24"/>
                              </w:rPr>
                              <w:t xml:space="preserve"> Living</w:t>
                            </w:r>
                            <w:r w:rsidRPr="002336B5">
                              <w:rPr>
                                <w:rFonts w:ascii="Times New Roman" w:hAnsi="Times New Roman" w:cs="Times New Roman"/>
                                <w:sz w:val="24"/>
                                <w:szCs w:val="24"/>
                              </w:rPr>
                              <w:t xml:space="preserve"> A. palmata (Photograph by Ella Bourbonnais)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4C685" id="_x0000_t202" coordsize="21600,21600" o:spt="202" path="m,l,21600r21600,l21600,xe">
                <v:stroke joinstyle="miter"/>
                <v:path gradientshapeok="t" o:connecttype="rect"/>
              </v:shapetype>
              <v:shape id="_x0000_s1028" type="#_x0000_t202" style="position:absolute;left:0;text-align:left;margin-left:66.55pt;margin-top:81.55pt;width:350.3pt;height:5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" stroked="f">
                <v:textbox inset="0,0,0,0">
                  <w:txbxContent>
                    <w:p w14:paraId="3E4F9650" w14:textId="77777777" w:rsidR="00AE2040" w:rsidRDefault="00AE2040" w:rsidP="007501EE">
                      <w:pPr>
                        <w:pStyle w:val="Caption"/>
                        <w:rPr>
                          <w:rFonts w:ascii="Times New Roman" w:hAnsi="Times New Roman" w:cs="Times New Roman"/>
                          <w:sz w:val="24"/>
                          <w:szCs w:val="24"/>
                        </w:rPr>
                      </w:pPr>
                    </w:p>
                    <w:p w14:paraId="127EE5C2" w14:textId="07B348F0" w:rsidR="007501EE" w:rsidRPr="002336B5" w:rsidRDefault="007501EE" w:rsidP="007501EE">
                      <w:pPr>
                        <w:pStyle w:val="Caption"/>
                        <w:rPr>
                          <w:rFonts w:ascii="Times New Roman" w:hAnsi="Times New Roman" w:cs="Times New Roman"/>
                          <w:color w:val="000000"/>
                          <w:sz w:val="24"/>
                          <w:szCs w:val="24"/>
                          <w:shd w:val="clear" w:color="auto" w:fill="FFFFFF"/>
                        </w:rPr>
                      </w:pPr>
                      <w:r w:rsidRPr="002336B5">
                        <w:rPr>
                          <w:rFonts w:ascii="Times New Roman" w:hAnsi="Times New Roman" w:cs="Times New Roman"/>
                          <w:sz w:val="24"/>
                          <w:szCs w:val="24"/>
                        </w:rPr>
                        <w:t xml:space="preserve">Figure </w:t>
                      </w:r>
                      <w:r w:rsidRPr="002336B5">
                        <w:rPr>
                          <w:rFonts w:ascii="Times New Roman" w:hAnsi="Times New Roman" w:cs="Times New Roman"/>
                          <w:sz w:val="24"/>
                          <w:szCs w:val="24"/>
                        </w:rPr>
                        <w:fldChar w:fldCharType="begin"/>
                      </w:r>
                      <w:r w:rsidRPr="002336B5">
                        <w:rPr>
                          <w:rFonts w:ascii="Times New Roman" w:hAnsi="Times New Roman" w:cs="Times New Roman"/>
                          <w:sz w:val="24"/>
                          <w:szCs w:val="24"/>
                        </w:rPr>
                        <w:instrText xml:space="preserve"> SEQ Figure \* ARABIC </w:instrText>
                      </w:r>
                      <w:r w:rsidRPr="002336B5">
                        <w:rPr>
                          <w:rFonts w:ascii="Times New Roman" w:hAnsi="Times New Roman" w:cs="Times New Roman"/>
                          <w:sz w:val="24"/>
                          <w:szCs w:val="24"/>
                        </w:rPr>
                        <w:fldChar w:fldCharType="separate"/>
                      </w:r>
                      <w:r w:rsidR="00782AC3">
                        <w:rPr>
                          <w:rFonts w:ascii="Times New Roman" w:hAnsi="Times New Roman" w:cs="Times New Roman"/>
                          <w:noProof/>
                          <w:sz w:val="24"/>
                          <w:szCs w:val="24"/>
                        </w:rPr>
                        <w:t>3</w:t>
                      </w:r>
                      <w:r w:rsidRPr="002336B5">
                        <w:rPr>
                          <w:rFonts w:ascii="Times New Roman" w:hAnsi="Times New Roman" w:cs="Times New Roman"/>
                          <w:sz w:val="24"/>
                          <w:szCs w:val="24"/>
                        </w:rPr>
                        <w:fldChar w:fldCharType="end"/>
                      </w:r>
                      <w:r w:rsidRPr="002336B5">
                        <w:rPr>
                          <w:rFonts w:ascii="Times New Roman" w:hAnsi="Times New Roman" w:cs="Times New Roman"/>
                          <w:sz w:val="24"/>
                          <w:szCs w:val="24"/>
                        </w:rPr>
                        <w:t>:</w:t>
                      </w:r>
                      <w:r w:rsidR="002336B5">
                        <w:rPr>
                          <w:rFonts w:ascii="Times New Roman" w:hAnsi="Times New Roman" w:cs="Times New Roman"/>
                          <w:sz w:val="24"/>
                          <w:szCs w:val="24"/>
                        </w:rPr>
                        <w:t xml:space="preserve"> Living</w:t>
                      </w:r>
                      <w:r w:rsidRPr="002336B5">
                        <w:rPr>
                          <w:rFonts w:ascii="Times New Roman" w:hAnsi="Times New Roman" w:cs="Times New Roman"/>
                          <w:sz w:val="24"/>
                          <w:szCs w:val="24"/>
                        </w:rPr>
                        <w:t xml:space="preserve"> A. palmata (Photograph by Ella Bourbonnais)</w:t>
                      </w:r>
                    </w:p>
                  </w:txbxContent>
                </v:textbox>
                <w10:wrap type="square"/>
              </v:shape>
            </w:pict>
          </mc:Fallback>
        </mc:AlternateContent>
      </w:r>
    </w:p>
    <w:p w14:paraId="75034928" w14:textId="08954442" w:rsidR="00AB008A" w:rsidRDefault="00AB008A" w:rsidP="00D10505">
      <w:pPr>
        <w:spacing w:before="240" w:after="240" w:line="480" w:lineRule="auto"/>
        <w:jc w:val="both"/>
        <w:rPr>
          <w:rFonts w:eastAsia="Calibri"/>
        </w:rPr>
      </w:pPr>
      <w:r>
        <w:rPr>
          <w:rFonts w:eastAsia="Calibri"/>
          <w:noProof/>
        </w:rPr>
        <w:lastRenderedPageBreak/>
        <w:drawing>
          <wp:anchor distT="0" distB="0" distL="114300" distR="114300" simplePos="0" relativeHeight="251658240" behindDoc="0" locked="0" layoutInCell="1" allowOverlap="1" wp14:anchorId="43A7BEB9" wp14:editId="529C69DF">
            <wp:simplePos x="0" y="0"/>
            <wp:positionH relativeFrom="column">
              <wp:posOffset>1105904</wp:posOffset>
            </wp:positionH>
            <wp:positionV relativeFrom="paragraph">
              <wp:posOffset>5255260</wp:posOffset>
            </wp:positionV>
            <wp:extent cx="3830320" cy="2729865"/>
            <wp:effectExtent l="0" t="0" r="5080" b="635"/>
            <wp:wrapSquare wrapText="bothSides"/>
            <wp:docPr id="1495393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93287" name="Picture 14953932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0320" cy="2729865"/>
                    </a:xfrm>
                    <a:prstGeom prst="rect">
                      <a:avLst/>
                    </a:prstGeom>
                  </pic:spPr>
                </pic:pic>
              </a:graphicData>
            </a:graphic>
            <wp14:sizeRelH relativeFrom="page">
              <wp14:pctWidth>0</wp14:pctWidth>
            </wp14:sizeRelH>
            <wp14:sizeRelV relativeFrom="page">
              <wp14:pctHeight>0</wp14:pctHeight>
            </wp14:sizeRelV>
          </wp:anchor>
        </w:drawing>
      </w:r>
      <w:r w:rsidR="17FBFBC6" w:rsidRPr="00850C93">
        <w:rPr>
          <w:rFonts w:eastAsia="Calibri"/>
        </w:rPr>
        <w:t>In the Caribbean, particularly the Florida Keys, the rising sea surface temperature (SST) have become a significant concern. The region has witnessed an alarming increase in SSTs in recent decades, surpassing the threshold that triggers coral bleaching events</w:t>
      </w:r>
      <w:r w:rsidR="00294310">
        <w:rPr>
          <w:rFonts w:eastAsia="Calibri"/>
        </w:rPr>
        <w:t xml:space="preserve"> (</w:t>
      </w:r>
      <w:r w:rsidR="00294310" w:rsidRPr="005311DC">
        <w:rPr>
          <w:rStyle w:val="normaltextrun"/>
          <w:color w:val="000000"/>
          <w:shd w:val="clear" w:color="auto" w:fill="FFFFFF"/>
        </w:rPr>
        <w:t>Fisheries 2023)</w:t>
      </w:r>
      <w:r w:rsidR="00095FE7">
        <w:rPr>
          <w:rFonts w:eastAsia="Calibri"/>
        </w:rPr>
        <w:t xml:space="preserve">. Climate change and local stressors have disrupted </w:t>
      </w:r>
      <w:r w:rsidR="00896DA3">
        <w:rPr>
          <w:rFonts w:eastAsia="Calibri"/>
        </w:rPr>
        <w:t xml:space="preserve">the symbiotic relationship between stony corals and </w:t>
      </w:r>
      <w:r w:rsidR="00367C48">
        <w:rPr>
          <w:rFonts w:eastAsia="Calibri"/>
        </w:rPr>
        <w:t>their</w:t>
      </w:r>
      <w:r w:rsidR="00896DA3">
        <w:rPr>
          <w:rFonts w:eastAsia="Calibri"/>
        </w:rPr>
        <w:t xml:space="preserve"> algal endosymbionts</w:t>
      </w:r>
      <w:r w:rsidR="00A6423A">
        <w:rPr>
          <w:rFonts w:eastAsia="Calibri"/>
        </w:rPr>
        <w:t xml:space="preserve"> </w:t>
      </w:r>
      <w:r w:rsidR="00E43666">
        <w:rPr>
          <w:rFonts w:eastAsia="Calibri"/>
        </w:rPr>
        <w:t>causing</w:t>
      </w:r>
      <w:r w:rsidR="00A6423A">
        <w:rPr>
          <w:rFonts w:eastAsia="Calibri"/>
        </w:rPr>
        <w:t xml:space="preserve"> coral bleaching</w:t>
      </w:r>
      <w:r w:rsidR="00A22919">
        <w:rPr>
          <w:rFonts w:eastAsia="Calibri"/>
        </w:rPr>
        <w:t xml:space="preserve"> (Roth 2014)</w:t>
      </w:r>
      <w:r w:rsidR="00D75839">
        <w:rPr>
          <w:rFonts w:eastAsia="Calibri"/>
        </w:rPr>
        <w:t xml:space="preserve">. </w:t>
      </w:r>
      <w:r w:rsidR="00095FE7">
        <w:rPr>
          <w:rFonts w:eastAsia="Calibri"/>
        </w:rPr>
        <w:t>This phenomenon</w:t>
      </w:r>
      <w:r w:rsidR="00283E8E">
        <w:rPr>
          <w:rFonts w:eastAsia="Calibri"/>
        </w:rPr>
        <w:t xml:space="preserve"> </w:t>
      </w:r>
      <w:r w:rsidR="00095FE7" w:rsidRPr="00850C93">
        <w:rPr>
          <w:rFonts w:eastAsia="Calibri"/>
        </w:rPr>
        <w:t>occurs when corals expel their</w:t>
      </w:r>
      <w:r w:rsidR="00095FE7">
        <w:rPr>
          <w:rFonts w:eastAsia="Calibri"/>
        </w:rPr>
        <w:t xml:space="preserve"> </w:t>
      </w:r>
      <w:r w:rsidR="00095FE7" w:rsidRPr="00170E5C">
        <w:rPr>
          <w:i/>
          <w:iCs/>
          <w:color w:val="001D35"/>
          <w:shd w:val="clear" w:color="auto" w:fill="FFFFFF"/>
        </w:rPr>
        <w:t>Symbiodiniacea</w:t>
      </w:r>
      <w:r w:rsidR="00170E5C">
        <w:rPr>
          <w:i/>
          <w:iCs/>
          <w:color w:val="001D35"/>
          <w:shd w:val="clear" w:color="auto" w:fill="FFFFFF"/>
        </w:rPr>
        <w:t xml:space="preserve"> spp.</w:t>
      </w:r>
      <w:r w:rsidR="1C51C34B" w:rsidRPr="24BE2A8E">
        <w:rPr>
          <w:color w:val="001D35"/>
          <w:shd w:val="clear" w:color="auto" w:fill="FFFFFF"/>
        </w:rPr>
        <w:t>,</w:t>
      </w:r>
      <w:r w:rsidR="00283E8E">
        <w:rPr>
          <w:rFonts w:eastAsia="Calibri"/>
        </w:rPr>
        <w:t xml:space="preserve"> which</w:t>
      </w:r>
      <w:r w:rsidR="00896DA3">
        <w:rPr>
          <w:rFonts w:eastAsia="Calibri"/>
        </w:rPr>
        <w:t xml:space="preserve"> occurs</w:t>
      </w:r>
      <w:r w:rsidR="17FBFBC6" w:rsidRPr="00850C93">
        <w:rPr>
          <w:rFonts w:eastAsia="Calibri"/>
        </w:rPr>
        <w:t xml:space="preserve"> in response to stress from elevated </w:t>
      </w:r>
      <w:r w:rsidR="17FBFBC6" w:rsidRPr="00F05C65">
        <w:rPr>
          <w:rFonts w:eastAsia="Calibri"/>
        </w:rPr>
        <w:t>temperatures</w:t>
      </w:r>
      <w:r w:rsidR="0036146B">
        <w:rPr>
          <w:rFonts w:eastAsia="Calibri"/>
        </w:rPr>
        <w:t xml:space="preserve"> (Helgoe et al. 2024). </w:t>
      </w:r>
      <w:r w:rsidR="00E43666">
        <w:rPr>
          <w:rFonts w:eastAsia="Calibri"/>
        </w:rPr>
        <w:t>Coral bleaching</w:t>
      </w:r>
      <w:r w:rsidR="17FBFBC6" w:rsidRPr="00F05C65">
        <w:rPr>
          <w:rFonts w:eastAsia="Calibri"/>
        </w:rPr>
        <w:t xml:space="preserve"> resul</w:t>
      </w:r>
      <w:r w:rsidR="0036146B">
        <w:rPr>
          <w:rFonts w:eastAsia="Calibri"/>
        </w:rPr>
        <w:t xml:space="preserve">ts </w:t>
      </w:r>
      <w:r w:rsidR="17FBFBC6" w:rsidRPr="00F05C65">
        <w:rPr>
          <w:rFonts w:eastAsia="Calibri"/>
        </w:rPr>
        <w:t xml:space="preserve">in a loss of color </w:t>
      </w:r>
      <w:r w:rsidR="0066107B">
        <w:rPr>
          <w:rFonts w:eastAsia="Calibri"/>
        </w:rPr>
        <w:t>(</w:t>
      </w:r>
      <w:r w:rsidR="00E273E0">
        <w:rPr>
          <w:rFonts w:eastAsia="Calibri"/>
        </w:rPr>
        <w:t>Fi</w:t>
      </w:r>
      <w:r w:rsidR="0066107B">
        <w:rPr>
          <w:rFonts w:eastAsia="Calibri"/>
        </w:rPr>
        <w:t xml:space="preserve">gure </w:t>
      </w:r>
      <w:r w:rsidR="00E273E0">
        <w:rPr>
          <w:rFonts w:eastAsia="Calibri"/>
        </w:rPr>
        <w:t>4</w:t>
      </w:r>
      <w:r w:rsidR="0066107B">
        <w:rPr>
          <w:rFonts w:eastAsia="Calibri"/>
        </w:rPr>
        <w:t xml:space="preserve">) </w:t>
      </w:r>
      <w:r w:rsidR="17FBFBC6" w:rsidRPr="00F05C65">
        <w:rPr>
          <w:rFonts w:eastAsia="Calibri"/>
        </w:rPr>
        <w:t xml:space="preserve">and diminished energy </w:t>
      </w:r>
      <w:r w:rsidR="00812E41" w:rsidRPr="00F05C65">
        <w:rPr>
          <w:rFonts w:eastAsia="Calibri"/>
        </w:rPr>
        <w:t>production</w:t>
      </w:r>
      <w:r w:rsidR="007C2876">
        <w:rPr>
          <w:rFonts w:eastAsia="Calibri"/>
        </w:rPr>
        <w:t xml:space="preserve"> (</w:t>
      </w:r>
      <w:r w:rsidR="007C2876" w:rsidRPr="00073B05">
        <w:rPr>
          <w:color w:val="1B1B1B"/>
          <w:shd w:val="clear" w:color="auto" w:fill="FFFFFF"/>
        </w:rPr>
        <w:t>Woesik</w:t>
      </w:r>
      <w:r w:rsidR="007C2876">
        <w:rPr>
          <w:color w:val="1B1B1B"/>
          <w:shd w:val="clear" w:color="auto" w:fill="FFFFFF"/>
        </w:rPr>
        <w:t xml:space="preserve"> et al. 2022). </w:t>
      </w:r>
      <w:r w:rsidR="00812E41" w:rsidRPr="00F05C65">
        <w:rPr>
          <w:rFonts w:eastAsia="Calibri"/>
        </w:rPr>
        <w:t>The</w:t>
      </w:r>
      <w:r w:rsidR="009860B2" w:rsidRPr="00F05C65">
        <w:rPr>
          <w:rFonts w:eastAsia="Calibri"/>
        </w:rPr>
        <w:t xml:space="preserve"> symbiotic relationship is a crucial partnership </w:t>
      </w:r>
      <w:r w:rsidR="00812E41" w:rsidRPr="00F05C65">
        <w:rPr>
          <w:rFonts w:eastAsia="Calibri"/>
        </w:rPr>
        <w:t>where</w:t>
      </w:r>
      <w:r w:rsidR="009860B2" w:rsidRPr="00F05C65">
        <w:rPr>
          <w:rFonts w:eastAsia="Calibri"/>
        </w:rPr>
        <w:t xml:space="preserve"> the </w:t>
      </w:r>
      <w:r w:rsidR="00367C48" w:rsidRPr="00170E5C">
        <w:rPr>
          <w:i/>
          <w:iCs/>
          <w:color w:val="222222"/>
          <w:shd w:val="clear" w:color="auto" w:fill="FFFFFF"/>
        </w:rPr>
        <w:t>Symbiodiniaceae</w:t>
      </w:r>
      <w:r w:rsidRPr="00170E5C">
        <w:rPr>
          <w:i/>
          <w:iCs/>
          <w:color w:val="222222"/>
          <w:shd w:val="clear" w:color="auto" w:fill="FFFFFF"/>
        </w:rPr>
        <w:t xml:space="preserve"> </w:t>
      </w:r>
      <w:r w:rsidR="00E0290F" w:rsidRPr="00170E5C">
        <w:rPr>
          <w:i/>
          <w:iCs/>
          <w:color w:val="222222"/>
          <w:shd w:val="clear" w:color="auto" w:fill="FFFFFF"/>
        </w:rPr>
        <w:t>spp.</w:t>
      </w:r>
      <w:r w:rsidR="00E0290F">
        <w:rPr>
          <w:color w:val="222222"/>
          <w:shd w:val="clear" w:color="auto" w:fill="FFFFFF"/>
        </w:rPr>
        <w:t xml:space="preserve"> </w:t>
      </w:r>
      <w:r w:rsidR="009860B2" w:rsidRPr="00F05C65">
        <w:rPr>
          <w:rFonts w:eastAsia="Calibri"/>
        </w:rPr>
        <w:t xml:space="preserve">photosynthetically </w:t>
      </w:r>
      <w:r w:rsidR="00E0290F" w:rsidRPr="00F05C65">
        <w:rPr>
          <w:rFonts w:eastAsia="Calibri"/>
        </w:rPr>
        <w:t>fixes</w:t>
      </w:r>
      <w:r w:rsidR="00E0290F">
        <w:rPr>
          <w:rFonts w:eastAsia="Calibri"/>
        </w:rPr>
        <w:t xml:space="preserve"> </w:t>
      </w:r>
      <w:r w:rsidR="009860B2" w:rsidRPr="00F05C65">
        <w:rPr>
          <w:rFonts w:eastAsia="Calibri"/>
        </w:rPr>
        <w:t xml:space="preserve">inorganic carbon, </w:t>
      </w:r>
      <w:bookmarkStart w:id="0" w:name="_Int_5PLdfLGv"/>
      <w:r w:rsidR="009860B2" w:rsidRPr="00F05C65">
        <w:rPr>
          <w:rFonts w:eastAsia="Calibri"/>
        </w:rPr>
        <w:t>assimilate</w:t>
      </w:r>
      <w:bookmarkEnd w:id="0"/>
      <w:r w:rsidR="009860B2" w:rsidRPr="00F05C65">
        <w:rPr>
          <w:rFonts w:eastAsia="Calibri"/>
        </w:rPr>
        <w:t xml:space="preserve"> environmental nitrogen and </w:t>
      </w:r>
      <w:bookmarkStart w:id="1" w:name="_Int_UcACP5f7"/>
      <w:r w:rsidR="009860B2" w:rsidRPr="00F05C65">
        <w:rPr>
          <w:rFonts w:eastAsia="Calibri"/>
        </w:rPr>
        <w:t>pro</w:t>
      </w:r>
      <w:r w:rsidR="00431D6E" w:rsidRPr="00F05C65">
        <w:rPr>
          <w:rFonts w:eastAsia="Calibri"/>
        </w:rPr>
        <w:t>vide</w:t>
      </w:r>
      <w:bookmarkEnd w:id="1"/>
      <w:r w:rsidR="00431D6E" w:rsidRPr="00F05C65">
        <w:rPr>
          <w:rFonts w:eastAsia="Calibri"/>
        </w:rPr>
        <w:t xml:space="preserve"> organic nutrients to the coral hos</w:t>
      </w:r>
      <w:r w:rsidR="008A72BB" w:rsidRPr="00F05C65">
        <w:rPr>
          <w:rFonts w:eastAsia="Calibri"/>
        </w:rPr>
        <w:t>t (</w:t>
      </w:r>
      <w:r w:rsidR="008A72BB" w:rsidRPr="00F05C65">
        <w:rPr>
          <w:color w:val="222222"/>
          <w:shd w:val="clear" w:color="auto" w:fill="FFFFFF"/>
        </w:rPr>
        <w:t>Muscatine 1990)</w:t>
      </w:r>
      <w:r w:rsidR="00431D6E" w:rsidRPr="00F05C65">
        <w:rPr>
          <w:rFonts w:eastAsia="Calibri"/>
        </w:rPr>
        <w:t xml:space="preserve">. </w:t>
      </w:r>
      <w:r w:rsidR="00D23AA5" w:rsidRPr="00F05C65">
        <w:rPr>
          <w:rFonts w:eastAsia="Calibri"/>
        </w:rPr>
        <w:t>Thus,</w:t>
      </w:r>
      <w:r w:rsidR="00431D6E" w:rsidRPr="00F05C65">
        <w:rPr>
          <w:rFonts w:eastAsia="Calibri"/>
        </w:rPr>
        <w:t xml:space="preserve"> th</w:t>
      </w:r>
      <w:r w:rsidR="00E43666">
        <w:rPr>
          <w:rFonts w:eastAsia="Calibri"/>
        </w:rPr>
        <w:t>e</w:t>
      </w:r>
      <w:r w:rsidR="00431D6E" w:rsidRPr="00F05C65">
        <w:rPr>
          <w:rFonts w:eastAsia="Calibri"/>
        </w:rPr>
        <w:t xml:space="preserve"> </w:t>
      </w:r>
      <w:r w:rsidR="00E43666" w:rsidRPr="00F05C65">
        <w:rPr>
          <w:rFonts w:eastAsia="Calibri"/>
        </w:rPr>
        <w:t xml:space="preserve">symbiosis </w:t>
      </w:r>
      <w:r w:rsidR="00E43666">
        <w:rPr>
          <w:rFonts w:eastAsia="Calibri"/>
        </w:rPr>
        <w:t xml:space="preserve">among corals and Symbiodinium </w:t>
      </w:r>
      <w:r w:rsidR="00431D6E" w:rsidRPr="00F05C65">
        <w:rPr>
          <w:rFonts w:eastAsia="Calibri"/>
        </w:rPr>
        <w:t xml:space="preserve">supports coral metabolic </w:t>
      </w:r>
      <w:r w:rsidR="00812E41" w:rsidRPr="00F05C65">
        <w:rPr>
          <w:rFonts w:eastAsia="Calibri"/>
        </w:rPr>
        <w:t>requirements</w:t>
      </w:r>
      <w:r w:rsidR="00431D6E" w:rsidRPr="00F05C65">
        <w:rPr>
          <w:rFonts w:eastAsia="Calibri"/>
        </w:rPr>
        <w:t xml:space="preserve"> for growth, skeletal formation and </w:t>
      </w:r>
      <w:r w:rsidR="00367C48" w:rsidRPr="00F05C65">
        <w:rPr>
          <w:rFonts w:eastAsia="Calibri"/>
        </w:rPr>
        <w:t>production</w:t>
      </w:r>
      <w:r w:rsidR="002226F0" w:rsidRPr="00F05C65">
        <w:rPr>
          <w:rFonts w:eastAsia="Calibri"/>
        </w:rPr>
        <w:t xml:space="preserve"> (</w:t>
      </w:r>
      <w:r w:rsidR="002226F0" w:rsidRPr="00F05C65">
        <w:rPr>
          <w:color w:val="222222"/>
          <w:shd w:val="clear" w:color="auto" w:fill="FFFFFF"/>
        </w:rPr>
        <w:t>Muscatine 1981).</w:t>
      </w:r>
      <w:r w:rsidR="17FBFBC6" w:rsidRPr="00F05C65">
        <w:rPr>
          <w:rFonts w:eastAsia="Calibri"/>
        </w:rPr>
        <w:t xml:space="preserve"> </w:t>
      </w:r>
      <w:r w:rsidR="00E43666">
        <w:rPr>
          <w:rFonts w:eastAsia="Calibri"/>
        </w:rPr>
        <w:t xml:space="preserve">However, climate change can disrupt this delicate balance between the coral host and </w:t>
      </w:r>
      <w:r w:rsidR="00367C48" w:rsidRPr="00170E5C">
        <w:rPr>
          <w:i/>
          <w:iCs/>
          <w:color w:val="222222"/>
          <w:shd w:val="clear" w:color="auto" w:fill="FFFFFF"/>
        </w:rPr>
        <w:t xml:space="preserve">Symbiodiniaceae </w:t>
      </w:r>
      <w:r w:rsidR="00E0290F" w:rsidRPr="00170E5C">
        <w:rPr>
          <w:i/>
          <w:iCs/>
          <w:color w:val="222222"/>
          <w:shd w:val="clear" w:color="auto" w:fill="FFFFFF"/>
        </w:rPr>
        <w:t>spp</w:t>
      </w:r>
      <w:r w:rsidR="00E0290F">
        <w:rPr>
          <w:color w:val="222222"/>
          <w:shd w:val="clear" w:color="auto" w:fill="FFFFFF"/>
        </w:rPr>
        <w:t>.</w:t>
      </w:r>
      <w:r w:rsidR="00E43666">
        <w:rPr>
          <w:color w:val="222222"/>
          <w:shd w:val="clear" w:color="auto" w:fill="FFFFFF"/>
        </w:rPr>
        <w:t xml:space="preserve"> </w:t>
      </w:r>
      <w:r w:rsidR="0071422B" w:rsidRPr="00F05C65">
        <w:rPr>
          <w:rFonts w:eastAsia="Calibri"/>
        </w:rPr>
        <w:t>(</w:t>
      </w:r>
      <w:r w:rsidR="0071422B" w:rsidRPr="00F05C65">
        <w:rPr>
          <w:color w:val="222222"/>
          <w:shd w:val="clear" w:color="auto" w:fill="FFFFFF"/>
        </w:rPr>
        <w:t>Sun et al. 2024)</w:t>
      </w:r>
      <w:r w:rsidR="007E0250" w:rsidRPr="00F05C65">
        <w:rPr>
          <w:rFonts w:eastAsia="Calibri"/>
        </w:rPr>
        <w:t xml:space="preserve">. </w:t>
      </w:r>
      <w:r w:rsidR="00812E41" w:rsidRPr="00F05C65">
        <w:rPr>
          <w:rFonts w:eastAsia="Calibri"/>
        </w:rPr>
        <w:t xml:space="preserve">Climate warming is inhibiting coral </w:t>
      </w:r>
      <w:r w:rsidR="17FBFBC6" w:rsidRPr="00F05C65">
        <w:rPr>
          <w:rFonts w:eastAsia="Calibri"/>
        </w:rPr>
        <w:t>resilience and survival leaving them vulnerable to additional stressors such as disease, predation, and poor water quality.</w:t>
      </w:r>
    </w:p>
    <w:p w14:paraId="05A71BC6" w14:textId="26325F71" w:rsidR="00AB008A" w:rsidRDefault="00AB008A" w:rsidP="00D10505">
      <w:pPr>
        <w:spacing w:before="240" w:after="240" w:line="480" w:lineRule="auto"/>
        <w:jc w:val="both"/>
        <w:rPr>
          <w:rFonts w:eastAsia="Calibri"/>
        </w:rPr>
      </w:pPr>
    </w:p>
    <w:p w14:paraId="3656CD9F" w14:textId="77777777" w:rsidR="00AB008A" w:rsidRDefault="00AB008A" w:rsidP="00D10505">
      <w:pPr>
        <w:spacing w:before="240" w:after="240" w:line="480" w:lineRule="auto"/>
        <w:jc w:val="both"/>
        <w:rPr>
          <w:rFonts w:eastAsia="Calibri"/>
        </w:rPr>
      </w:pPr>
    </w:p>
    <w:p w14:paraId="184C1A29" w14:textId="77777777" w:rsidR="00AB008A" w:rsidRDefault="00AB008A" w:rsidP="00D10505">
      <w:pPr>
        <w:spacing w:before="240" w:after="240" w:line="480" w:lineRule="auto"/>
        <w:jc w:val="both"/>
        <w:rPr>
          <w:rFonts w:eastAsia="Calibri"/>
        </w:rPr>
      </w:pPr>
    </w:p>
    <w:p w14:paraId="65F5F02E" w14:textId="7FF34C2F" w:rsidR="00AB008A" w:rsidRDefault="00E43666" w:rsidP="00D10505">
      <w:pPr>
        <w:spacing w:before="240" w:after="240" w:line="480" w:lineRule="auto"/>
        <w:jc w:val="both"/>
        <w:rPr>
          <w:rFonts w:eastAsia="Calibri"/>
        </w:rPr>
      </w:pPr>
      <w:r>
        <w:rPr>
          <w:noProof/>
        </w:rPr>
        <mc:AlternateContent>
          <mc:Choice Requires="wps">
            <w:drawing>
              <wp:anchor distT="0" distB="0" distL="114300" distR="114300" simplePos="0" relativeHeight="251658242" behindDoc="0" locked="0" layoutInCell="1" allowOverlap="1" wp14:anchorId="21AAC8FD" wp14:editId="59C025A4">
                <wp:simplePos x="0" y="0"/>
                <wp:positionH relativeFrom="column">
                  <wp:posOffset>1028974</wp:posOffset>
                </wp:positionH>
                <wp:positionV relativeFrom="paragraph">
                  <wp:posOffset>378460</wp:posOffset>
                </wp:positionV>
                <wp:extent cx="4033520" cy="875665"/>
                <wp:effectExtent l="0" t="0" r="5080" b="635"/>
                <wp:wrapSquare wrapText="bothSides"/>
                <wp:docPr id="1704511814" name="Text Box 1"/>
                <wp:cNvGraphicFramePr/>
                <a:graphic xmlns:a="http://schemas.openxmlformats.org/drawingml/2006/main">
                  <a:graphicData uri="http://schemas.microsoft.com/office/word/2010/wordprocessingShape">
                    <wps:wsp>
                      <wps:cNvSpPr txBox="1"/>
                      <wps:spPr>
                        <a:xfrm>
                          <a:off x="0" y="0"/>
                          <a:ext cx="4033520" cy="875665"/>
                        </a:xfrm>
                        <a:prstGeom prst="rect">
                          <a:avLst/>
                        </a:prstGeom>
                        <a:solidFill>
                          <a:prstClr val="white"/>
                        </a:solidFill>
                        <a:ln>
                          <a:noFill/>
                        </a:ln>
                      </wps:spPr>
                      <wps:txbx>
                        <w:txbxContent>
                          <w:p w14:paraId="7E5A26DB" w14:textId="096B02D3" w:rsidR="007501EE" w:rsidRPr="00E0290F" w:rsidRDefault="007501EE" w:rsidP="002262C9">
                            <w:pPr>
                              <w:pStyle w:val="Caption"/>
                              <w:jc w:val="center"/>
                              <w:rPr>
                                <w:rFonts w:ascii="Times New Roman" w:eastAsia="Calibri" w:hAnsi="Times New Roman" w:cs="Times New Roman"/>
                                <w:noProof/>
                                <w:color w:val="000000" w:themeColor="text1"/>
                                <w:sz w:val="24"/>
                                <w:szCs w:val="24"/>
                              </w:rPr>
                            </w:pPr>
                            <w:r w:rsidRPr="00E0290F">
                              <w:rPr>
                                <w:rFonts w:ascii="Times New Roman" w:hAnsi="Times New Roman" w:cs="Times New Roman"/>
                                <w:sz w:val="24"/>
                                <w:szCs w:val="24"/>
                              </w:rPr>
                              <w:t xml:space="preserve">Figure </w:t>
                            </w:r>
                            <w:r w:rsidRPr="00E0290F">
                              <w:rPr>
                                <w:rFonts w:ascii="Times New Roman" w:hAnsi="Times New Roman" w:cs="Times New Roman"/>
                                <w:sz w:val="24"/>
                                <w:szCs w:val="24"/>
                              </w:rPr>
                              <w:fldChar w:fldCharType="begin"/>
                            </w:r>
                            <w:r w:rsidRPr="00E0290F">
                              <w:rPr>
                                <w:rFonts w:ascii="Times New Roman" w:hAnsi="Times New Roman" w:cs="Times New Roman"/>
                                <w:sz w:val="24"/>
                                <w:szCs w:val="24"/>
                              </w:rPr>
                              <w:instrText xml:space="preserve"> SEQ Figure \* ARABIC </w:instrText>
                            </w:r>
                            <w:r w:rsidRPr="00E0290F">
                              <w:rPr>
                                <w:rFonts w:ascii="Times New Roman" w:hAnsi="Times New Roman" w:cs="Times New Roman"/>
                                <w:sz w:val="24"/>
                                <w:szCs w:val="24"/>
                              </w:rPr>
                              <w:fldChar w:fldCharType="separate"/>
                            </w:r>
                            <w:r w:rsidR="00782AC3">
                              <w:rPr>
                                <w:rFonts w:ascii="Times New Roman" w:hAnsi="Times New Roman" w:cs="Times New Roman"/>
                                <w:noProof/>
                                <w:sz w:val="24"/>
                                <w:szCs w:val="24"/>
                              </w:rPr>
                              <w:t>4</w:t>
                            </w:r>
                            <w:r w:rsidRPr="00E0290F">
                              <w:rPr>
                                <w:rFonts w:ascii="Times New Roman" w:hAnsi="Times New Roman" w:cs="Times New Roman"/>
                                <w:sz w:val="24"/>
                                <w:szCs w:val="24"/>
                              </w:rPr>
                              <w:fldChar w:fldCharType="end"/>
                            </w:r>
                            <w:r w:rsidRPr="00E0290F">
                              <w:rPr>
                                <w:rFonts w:ascii="Times New Roman" w:hAnsi="Times New Roman" w:cs="Times New Roman"/>
                                <w:sz w:val="24"/>
                                <w:szCs w:val="24"/>
                              </w:rPr>
                              <w:t>: Dead A. palmata taken at Horseshoe Reef July 28th, 2024 (Photograph by Ella Bourbonnais)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C8FD" id="_x0000_s1029" type="#_x0000_t202" style="position:absolute;left:0;text-align:left;margin-left:81pt;margin-top:29.8pt;width:317.6pt;height:68.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" stroked="f">
                <v:textbox inset="0,0,0,0">
                  <w:txbxContent>
                    <w:p w14:paraId="7E5A26DB" w14:textId="096B02D3" w:rsidR="007501EE" w:rsidRPr="00E0290F" w:rsidRDefault="007501EE" w:rsidP="002262C9">
                      <w:pPr>
                        <w:pStyle w:val="Caption"/>
                        <w:jc w:val="center"/>
                        <w:rPr>
                          <w:rFonts w:ascii="Times New Roman" w:eastAsia="Calibri" w:hAnsi="Times New Roman" w:cs="Times New Roman"/>
                          <w:noProof/>
                          <w:color w:val="000000" w:themeColor="text1"/>
                          <w:sz w:val="24"/>
                          <w:szCs w:val="24"/>
                        </w:rPr>
                      </w:pPr>
                      <w:r w:rsidRPr="00E0290F">
                        <w:rPr>
                          <w:rFonts w:ascii="Times New Roman" w:hAnsi="Times New Roman" w:cs="Times New Roman"/>
                          <w:sz w:val="24"/>
                          <w:szCs w:val="24"/>
                        </w:rPr>
                        <w:t xml:space="preserve">Figure </w:t>
                      </w:r>
                      <w:r w:rsidRPr="00E0290F">
                        <w:rPr>
                          <w:rFonts w:ascii="Times New Roman" w:hAnsi="Times New Roman" w:cs="Times New Roman"/>
                          <w:sz w:val="24"/>
                          <w:szCs w:val="24"/>
                        </w:rPr>
                        <w:fldChar w:fldCharType="begin"/>
                      </w:r>
                      <w:r w:rsidRPr="00E0290F">
                        <w:rPr>
                          <w:rFonts w:ascii="Times New Roman" w:hAnsi="Times New Roman" w:cs="Times New Roman"/>
                          <w:sz w:val="24"/>
                          <w:szCs w:val="24"/>
                        </w:rPr>
                        <w:instrText xml:space="preserve"> SEQ Figure \* ARABIC </w:instrText>
                      </w:r>
                      <w:r w:rsidRPr="00E0290F">
                        <w:rPr>
                          <w:rFonts w:ascii="Times New Roman" w:hAnsi="Times New Roman" w:cs="Times New Roman"/>
                          <w:sz w:val="24"/>
                          <w:szCs w:val="24"/>
                        </w:rPr>
                        <w:fldChar w:fldCharType="separate"/>
                      </w:r>
                      <w:r w:rsidR="00782AC3">
                        <w:rPr>
                          <w:rFonts w:ascii="Times New Roman" w:hAnsi="Times New Roman" w:cs="Times New Roman"/>
                          <w:noProof/>
                          <w:sz w:val="24"/>
                          <w:szCs w:val="24"/>
                        </w:rPr>
                        <w:t>4</w:t>
                      </w:r>
                      <w:r w:rsidRPr="00E0290F">
                        <w:rPr>
                          <w:rFonts w:ascii="Times New Roman" w:hAnsi="Times New Roman" w:cs="Times New Roman"/>
                          <w:sz w:val="24"/>
                          <w:szCs w:val="24"/>
                        </w:rPr>
                        <w:fldChar w:fldCharType="end"/>
                      </w:r>
                      <w:r w:rsidRPr="00E0290F">
                        <w:rPr>
                          <w:rFonts w:ascii="Times New Roman" w:hAnsi="Times New Roman" w:cs="Times New Roman"/>
                          <w:sz w:val="24"/>
                          <w:szCs w:val="24"/>
                        </w:rPr>
                        <w:t>: Dead A. palmata taken at Horseshoe Reef July 28th, 2024 (Photograph by Ella Bourbonnais)</w:t>
                      </w:r>
                    </w:p>
                  </w:txbxContent>
                </v:textbox>
                <w10:wrap type="square"/>
              </v:shape>
            </w:pict>
          </mc:Fallback>
        </mc:AlternateContent>
      </w:r>
    </w:p>
    <w:p w14:paraId="1579E775" w14:textId="24E826C1" w:rsidR="00AB008A" w:rsidRDefault="00AB008A" w:rsidP="00D10505">
      <w:pPr>
        <w:spacing w:before="240" w:after="240" w:line="480" w:lineRule="auto"/>
        <w:jc w:val="both"/>
        <w:rPr>
          <w:rFonts w:eastAsia="Calibri"/>
        </w:rPr>
      </w:pPr>
    </w:p>
    <w:p w14:paraId="2AD492F5" w14:textId="4F8D6F4A" w:rsidR="00AB008A" w:rsidRDefault="00AB008A" w:rsidP="00D10505">
      <w:pPr>
        <w:spacing w:before="240" w:after="240" w:line="480" w:lineRule="auto"/>
        <w:jc w:val="both"/>
        <w:rPr>
          <w:rFonts w:eastAsia="Calibri"/>
        </w:rPr>
      </w:pPr>
    </w:p>
    <w:p w14:paraId="518DA3B3" w14:textId="38F5C0FC" w:rsidR="00AB008A" w:rsidRDefault="00AB008A" w:rsidP="00D10505">
      <w:pPr>
        <w:spacing w:before="240" w:after="240" w:line="480" w:lineRule="auto"/>
        <w:jc w:val="both"/>
        <w:rPr>
          <w:rFonts w:eastAsia="Calibri"/>
        </w:rPr>
      </w:pPr>
    </w:p>
    <w:p w14:paraId="1D442551" w14:textId="7543780D" w:rsidR="00875DAC" w:rsidRDefault="00FD653F" w:rsidP="00D10505">
      <w:pPr>
        <w:spacing w:before="240" w:after="240" w:line="480" w:lineRule="auto"/>
        <w:jc w:val="both"/>
        <w:rPr>
          <w:rFonts w:eastAsia="Calibri"/>
        </w:rPr>
      </w:pPr>
      <w:r>
        <w:rPr>
          <w:noProof/>
        </w:rPr>
        <mc:AlternateContent>
          <mc:Choice Requires="wps">
            <w:drawing>
              <wp:anchor distT="0" distB="0" distL="114300" distR="114300" simplePos="0" relativeHeight="251658243" behindDoc="0" locked="0" layoutInCell="1" allowOverlap="1" wp14:anchorId="4E426D84" wp14:editId="0D12E11C">
                <wp:simplePos x="0" y="0"/>
                <wp:positionH relativeFrom="column">
                  <wp:posOffset>116840</wp:posOffset>
                </wp:positionH>
                <wp:positionV relativeFrom="paragraph">
                  <wp:posOffset>5087423</wp:posOffset>
                </wp:positionV>
                <wp:extent cx="5653405" cy="635"/>
                <wp:effectExtent l="0" t="0" r="0" b="0"/>
                <wp:wrapSquare wrapText="bothSides"/>
                <wp:docPr id="891689851" name="Text Box 1"/>
                <wp:cNvGraphicFramePr/>
                <a:graphic xmlns:a="http://schemas.openxmlformats.org/drawingml/2006/main">
                  <a:graphicData uri="http://schemas.microsoft.com/office/word/2010/wordprocessingShape">
                    <wps:wsp>
                      <wps:cNvSpPr txBox="1"/>
                      <wps:spPr>
                        <a:xfrm>
                          <a:off x="0" y="0"/>
                          <a:ext cx="5653405" cy="635"/>
                        </a:xfrm>
                        <a:prstGeom prst="rect">
                          <a:avLst/>
                        </a:prstGeom>
                        <a:solidFill>
                          <a:prstClr val="white"/>
                        </a:solidFill>
                        <a:ln>
                          <a:noFill/>
                        </a:ln>
                      </wps:spPr>
                      <wps:txbx>
                        <w:txbxContent>
                          <w:p w14:paraId="2957F655" w14:textId="576C4ABB" w:rsidR="007501EE" w:rsidRPr="00D75839" w:rsidRDefault="007501EE" w:rsidP="002262C9">
                            <w:pPr>
                              <w:pStyle w:val="Caption"/>
                              <w:jc w:val="center"/>
                              <w:rPr>
                                <w:rFonts w:ascii="Times New Roman" w:hAnsi="Times New Roman" w:cs="Times New Roman"/>
                                <w:color w:val="000000" w:themeColor="text1"/>
                                <w:sz w:val="24"/>
                                <w:szCs w:val="24"/>
                              </w:rPr>
                            </w:pPr>
                            <w:r w:rsidRPr="00D75839">
                              <w:rPr>
                                <w:rFonts w:ascii="Times New Roman" w:hAnsi="Times New Roman" w:cs="Times New Roman"/>
                                <w:sz w:val="24"/>
                                <w:szCs w:val="24"/>
                              </w:rPr>
                              <w:t xml:space="preserve">Figure </w:t>
                            </w:r>
                            <w:r w:rsidRPr="00D75839">
                              <w:rPr>
                                <w:rFonts w:ascii="Times New Roman" w:hAnsi="Times New Roman" w:cs="Times New Roman"/>
                                <w:sz w:val="24"/>
                                <w:szCs w:val="24"/>
                              </w:rPr>
                              <w:fldChar w:fldCharType="begin"/>
                            </w:r>
                            <w:r w:rsidRPr="00D75839">
                              <w:rPr>
                                <w:rFonts w:ascii="Times New Roman" w:hAnsi="Times New Roman" w:cs="Times New Roman"/>
                                <w:sz w:val="24"/>
                                <w:szCs w:val="24"/>
                              </w:rPr>
                              <w:instrText xml:space="preserve"> SEQ Figure \* ARABIC </w:instrText>
                            </w:r>
                            <w:r w:rsidRPr="00D75839">
                              <w:rPr>
                                <w:rFonts w:ascii="Times New Roman" w:hAnsi="Times New Roman" w:cs="Times New Roman"/>
                                <w:sz w:val="24"/>
                                <w:szCs w:val="24"/>
                              </w:rPr>
                              <w:fldChar w:fldCharType="separate"/>
                            </w:r>
                            <w:r w:rsidR="00782AC3">
                              <w:rPr>
                                <w:rFonts w:ascii="Times New Roman" w:hAnsi="Times New Roman" w:cs="Times New Roman"/>
                                <w:noProof/>
                                <w:sz w:val="24"/>
                                <w:szCs w:val="24"/>
                              </w:rPr>
                              <w:t>5</w:t>
                            </w:r>
                            <w:r w:rsidRPr="00D75839">
                              <w:rPr>
                                <w:rFonts w:ascii="Times New Roman" w:hAnsi="Times New Roman" w:cs="Times New Roman"/>
                                <w:sz w:val="24"/>
                                <w:szCs w:val="24"/>
                              </w:rPr>
                              <w:fldChar w:fldCharType="end"/>
                            </w:r>
                            <w:r w:rsidR="00D75839">
                              <w:rPr>
                                <w:rFonts w:ascii="Times New Roman" w:hAnsi="Times New Roman" w:cs="Times New Roman"/>
                                <w:sz w:val="24"/>
                                <w:szCs w:val="24"/>
                              </w:rPr>
                              <w:t xml:space="preserve">: </w:t>
                            </w:r>
                            <w:r w:rsidRPr="00D75839">
                              <w:rPr>
                                <w:rFonts w:ascii="Times New Roman" w:hAnsi="Times New Roman" w:cs="Times New Roman"/>
                                <w:sz w:val="24"/>
                                <w:szCs w:val="24"/>
                              </w:rPr>
                              <w:t xml:space="preserve">Orthomosaic of </w:t>
                            </w:r>
                            <w:r w:rsidR="0008297D">
                              <w:rPr>
                                <w:rFonts w:ascii="Times New Roman" w:hAnsi="Times New Roman" w:cs="Times New Roman"/>
                                <w:sz w:val="24"/>
                                <w:szCs w:val="24"/>
                              </w:rPr>
                              <w:t xml:space="preserve">monitoring </w:t>
                            </w:r>
                            <w:r w:rsidR="00A80162">
                              <w:rPr>
                                <w:rFonts w:ascii="Times New Roman" w:hAnsi="Times New Roman" w:cs="Times New Roman"/>
                                <w:sz w:val="24"/>
                                <w:szCs w:val="24"/>
                              </w:rPr>
                              <w:t>plot</w:t>
                            </w:r>
                            <w:r w:rsidR="0008297D">
                              <w:rPr>
                                <w:rFonts w:ascii="Times New Roman" w:hAnsi="Times New Roman" w:cs="Times New Roman"/>
                                <w:sz w:val="24"/>
                                <w:szCs w:val="24"/>
                              </w:rPr>
                              <w:t xml:space="preserve"> 2</w:t>
                            </w:r>
                            <w:r w:rsidRPr="00D75839">
                              <w:rPr>
                                <w:rFonts w:ascii="Times New Roman" w:hAnsi="Times New Roman" w:cs="Times New Roman"/>
                                <w:sz w:val="24"/>
                                <w:szCs w:val="24"/>
                              </w:rPr>
                              <w:t xml:space="preserve"> on Horseshoe Reef generated using a digital elevation model and photo mosaics processed through </w:t>
                            </w:r>
                            <w:r w:rsidR="00A80162">
                              <w:rPr>
                                <w:rFonts w:ascii="Times New Roman" w:hAnsi="Times New Roman" w:cs="Times New Roman"/>
                                <w:sz w:val="24"/>
                                <w:szCs w:val="24"/>
                              </w:rPr>
                              <w:t>Agisoft Metashape</w:t>
                            </w:r>
                            <w:r w:rsidRPr="00D75839">
                              <w:rPr>
                                <w:rFonts w:ascii="Times New Roman" w:hAnsi="Times New Roman" w:cs="Times New Roman"/>
                                <w:sz w:val="24"/>
                                <w:szCs w:val="24"/>
                              </w:rPr>
                              <w:t>. Photo 1 (July 12, 2022) and Photo 2 (July 25, 2023) illustrate the progression of coral bleaching over a one-year period</w:t>
                            </w:r>
                            <w:r w:rsidR="00333938">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426D84" id="_x0000_s1030" type="#_x0000_t202" style="position:absolute;left:0;text-align:left;margin-left:9.2pt;margin-top:400.6pt;width:445.15pt;height:.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" stroked="f">
                <v:textbox style="mso-fit-shape-to-text:t" inset="0,0,0,0">
                  <w:txbxContent>
                    <w:p w14:paraId="2957F655" w14:textId="576C4ABB" w:rsidR="007501EE" w:rsidRPr="00D75839" w:rsidRDefault="007501EE" w:rsidP="002262C9">
                      <w:pPr>
                        <w:pStyle w:val="Caption"/>
                        <w:jc w:val="center"/>
                        <w:rPr>
                          <w:rFonts w:ascii="Times New Roman" w:hAnsi="Times New Roman" w:cs="Times New Roman"/>
                          <w:color w:val="000000" w:themeColor="text1"/>
                          <w:sz w:val="24"/>
                          <w:szCs w:val="24"/>
                        </w:rPr>
                      </w:pPr>
                      <w:r w:rsidRPr="00D75839">
                        <w:rPr>
                          <w:rFonts w:ascii="Times New Roman" w:hAnsi="Times New Roman" w:cs="Times New Roman"/>
                          <w:sz w:val="24"/>
                          <w:szCs w:val="24"/>
                        </w:rPr>
                        <w:t xml:space="preserve">Figure </w:t>
                      </w:r>
                      <w:r w:rsidRPr="00D75839">
                        <w:rPr>
                          <w:rFonts w:ascii="Times New Roman" w:hAnsi="Times New Roman" w:cs="Times New Roman"/>
                          <w:sz w:val="24"/>
                          <w:szCs w:val="24"/>
                        </w:rPr>
                        <w:fldChar w:fldCharType="begin"/>
                      </w:r>
                      <w:r w:rsidRPr="00D75839">
                        <w:rPr>
                          <w:rFonts w:ascii="Times New Roman" w:hAnsi="Times New Roman" w:cs="Times New Roman"/>
                          <w:sz w:val="24"/>
                          <w:szCs w:val="24"/>
                        </w:rPr>
                        <w:instrText xml:space="preserve"> SEQ Figure \* ARABIC </w:instrText>
                      </w:r>
                      <w:r w:rsidRPr="00D75839">
                        <w:rPr>
                          <w:rFonts w:ascii="Times New Roman" w:hAnsi="Times New Roman" w:cs="Times New Roman"/>
                          <w:sz w:val="24"/>
                          <w:szCs w:val="24"/>
                        </w:rPr>
                        <w:fldChar w:fldCharType="separate"/>
                      </w:r>
                      <w:r w:rsidR="00782AC3">
                        <w:rPr>
                          <w:rFonts w:ascii="Times New Roman" w:hAnsi="Times New Roman" w:cs="Times New Roman"/>
                          <w:noProof/>
                          <w:sz w:val="24"/>
                          <w:szCs w:val="24"/>
                        </w:rPr>
                        <w:t>5</w:t>
                      </w:r>
                      <w:r w:rsidRPr="00D75839">
                        <w:rPr>
                          <w:rFonts w:ascii="Times New Roman" w:hAnsi="Times New Roman" w:cs="Times New Roman"/>
                          <w:sz w:val="24"/>
                          <w:szCs w:val="24"/>
                        </w:rPr>
                        <w:fldChar w:fldCharType="end"/>
                      </w:r>
                      <w:r w:rsidR="00D75839">
                        <w:rPr>
                          <w:rFonts w:ascii="Times New Roman" w:hAnsi="Times New Roman" w:cs="Times New Roman"/>
                          <w:sz w:val="24"/>
                          <w:szCs w:val="24"/>
                        </w:rPr>
                        <w:t xml:space="preserve">: </w:t>
                      </w:r>
                      <w:r w:rsidRPr="00D75839">
                        <w:rPr>
                          <w:rFonts w:ascii="Times New Roman" w:hAnsi="Times New Roman" w:cs="Times New Roman"/>
                          <w:sz w:val="24"/>
                          <w:szCs w:val="24"/>
                        </w:rPr>
                        <w:t xml:space="preserve">Orthomosaic of </w:t>
                      </w:r>
                      <w:r w:rsidR="0008297D">
                        <w:rPr>
                          <w:rFonts w:ascii="Times New Roman" w:hAnsi="Times New Roman" w:cs="Times New Roman"/>
                          <w:sz w:val="24"/>
                          <w:szCs w:val="24"/>
                        </w:rPr>
                        <w:t xml:space="preserve">monitoring </w:t>
                      </w:r>
                      <w:r w:rsidR="00A80162">
                        <w:rPr>
                          <w:rFonts w:ascii="Times New Roman" w:hAnsi="Times New Roman" w:cs="Times New Roman"/>
                          <w:sz w:val="24"/>
                          <w:szCs w:val="24"/>
                        </w:rPr>
                        <w:t>plot</w:t>
                      </w:r>
                      <w:r w:rsidR="0008297D">
                        <w:rPr>
                          <w:rFonts w:ascii="Times New Roman" w:hAnsi="Times New Roman" w:cs="Times New Roman"/>
                          <w:sz w:val="24"/>
                          <w:szCs w:val="24"/>
                        </w:rPr>
                        <w:t xml:space="preserve"> 2</w:t>
                      </w:r>
                      <w:r w:rsidRPr="00D75839">
                        <w:rPr>
                          <w:rFonts w:ascii="Times New Roman" w:hAnsi="Times New Roman" w:cs="Times New Roman"/>
                          <w:sz w:val="24"/>
                          <w:szCs w:val="24"/>
                        </w:rPr>
                        <w:t xml:space="preserve"> on Horseshoe Reef generated using a digital elevation model and photo mosaics processed through </w:t>
                      </w:r>
                      <w:r w:rsidR="00A80162">
                        <w:rPr>
                          <w:rFonts w:ascii="Times New Roman" w:hAnsi="Times New Roman" w:cs="Times New Roman"/>
                          <w:sz w:val="24"/>
                          <w:szCs w:val="24"/>
                        </w:rPr>
                        <w:t>Agisoft Metashape</w:t>
                      </w:r>
                      <w:r w:rsidRPr="00D75839">
                        <w:rPr>
                          <w:rFonts w:ascii="Times New Roman" w:hAnsi="Times New Roman" w:cs="Times New Roman"/>
                          <w:sz w:val="24"/>
                          <w:szCs w:val="24"/>
                        </w:rPr>
                        <w:t>. Photo 1 (July 12, 2022) and Photo 2 (July 25, 2023) illustrate the progression of coral bleaching over a one-year period</w:t>
                      </w:r>
                      <w:r w:rsidR="00333938">
                        <w:rPr>
                          <w:rFonts w:ascii="Times New Roman" w:hAnsi="Times New Roman" w:cs="Times New Roman"/>
                          <w:sz w:val="24"/>
                          <w:szCs w:val="24"/>
                        </w:rPr>
                        <w:t>.</w:t>
                      </w:r>
                    </w:p>
                  </w:txbxContent>
                </v:textbox>
                <w10:wrap type="square"/>
              </v:shape>
            </w:pict>
          </mc:Fallback>
        </mc:AlternateContent>
      </w:r>
      <w:r>
        <w:rPr>
          <w:noProof/>
        </w:rPr>
        <w:drawing>
          <wp:anchor distT="0" distB="0" distL="114300" distR="114300" simplePos="0" relativeHeight="251658249" behindDoc="0" locked="0" layoutInCell="1" allowOverlap="1" wp14:anchorId="13A5587E" wp14:editId="1B326FEF">
            <wp:simplePos x="0" y="0"/>
            <wp:positionH relativeFrom="column">
              <wp:posOffset>371475</wp:posOffset>
            </wp:positionH>
            <wp:positionV relativeFrom="paragraph">
              <wp:posOffset>1635107</wp:posOffset>
            </wp:positionV>
            <wp:extent cx="5099685" cy="3385185"/>
            <wp:effectExtent l="0" t="0" r="5715" b="5715"/>
            <wp:wrapSquare wrapText="bothSides"/>
            <wp:docPr id="87649665" name="Picture 10" descr="A close-up of a sea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9665" name="Picture 10" descr="A close-up of a seabe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5099685" cy="3385185"/>
                    </a:xfrm>
                    <a:prstGeom prst="rect">
                      <a:avLst/>
                    </a:prstGeom>
                  </pic:spPr>
                </pic:pic>
              </a:graphicData>
            </a:graphic>
            <wp14:sizeRelH relativeFrom="page">
              <wp14:pctWidth>0</wp14:pctWidth>
            </wp14:sizeRelH>
            <wp14:sizeRelV relativeFrom="page">
              <wp14:pctHeight>0</wp14:pctHeight>
            </wp14:sizeRelV>
          </wp:anchor>
        </w:drawing>
      </w:r>
      <w:r w:rsidR="00E43666">
        <w:rPr>
          <w:rStyle w:val="normaltextrun"/>
          <w:color w:val="000000"/>
          <w:shd w:val="clear" w:color="auto" w:fill="FFFFFF"/>
        </w:rPr>
        <w:t xml:space="preserve">The Florida Keys is a crucial hotspot for marine biodiversity. </w:t>
      </w:r>
      <w:r w:rsidR="00EA183C" w:rsidRPr="00EA183C">
        <w:rPr>
          <w:rStyle w:val="normaltextrun"/>
          <w:color w:val="000000"/>
          <w:shd w:val="clear" w:color="auto" w:fill="FFFFFF"/>
        </w:rPr>
        <w:t xml:space="preserve">The Florida Keys National Marine Sanctuary Advisory Council has identified </w:t>
      </w:r>
      <w:r w:rsidR="00875DAC" w:rsidRPr="00EA183C">
        <w:rPr>
          <w:rStyle w:val="normaltextrun"/>
          <w:color w:val="000000"/>
          <w:shd w:val="clear" w:color="auto" w:fill="FFFFFF"/>
        </w:rPr>
        <w:t>Hors</w:t>
      </w:r>
      <w:r w:rsidR="00875DAC">
        <w:rPr>
          <w:rStyle w:val="normaltextrun"/>
          <w:color w:val="000000"/>
          <w:shd w:val="clear" w:color="auto" w:fill="FFFFFF"/>
        </w:rPr>
        <w:t>es</w:t>
      </w:r>
      <w:r w:rsidR="00875DAC" w:rsidRPr="00EA183C">
        <w:rPr>
          <w:rStyle w:val="normaltextrun"/>
          <w:color w:val="000000"/>
          <w:shd w:val="clear" w:color="auto" w:fill="FFFFFF"/>
        </w:rPr>
        <w:t>hoe</w:t>
      </w:r>
      <w:r w:rsidR="00EA183C" w:rsidRPr="00EA183C">
        <w:rPr>
          <w:rStyle w:val="normaltextrun"/>
          <w:color w:val="000000"/>
          <w:shd w:val="clear" w:color="auto" w:fill="FFFFFF"/>
        </w:rPr>
        <w:t xml:space="preserve"> </w:t>
      </w:r>
      <w:r w:rsidR="00D75839">
        <w:rPr>
          <w:rStyle w:val="normaltextrun"/>
          <w:color w:val="000000"/>
          <w:shd w:val="clear" w:color="auto" w:fill="FFFFFF"/>
        </w:rPr>
        <w:t xml:space="preserve">Reef </w:t>
      </w:r>
      <w:r w:rsidR="00EA183C" w:rsidRPr="00EA183C">
        <w:rPr>
          <w:rStyle w:val="normaltextrun"/>
          <w:color w:val="000000"/>
          <w:shd w:val="clear" w:color="auto" w:fill="FFFFFF"/>
        </w:rPr>
        <w:t>as high-priority site for conservation and study due to the biodiversity and connectivity to other habitats</w:t>
      </w:r>
      <w:r w:rsidR="00EA183C" w:rsidRPr="00EA183C">
        <w:rPr>
          <w:rStyle w:val="normaltextrun"/>
          <w:color w:val="000000"/>
          <w:shd w:val="clear" w:color="auto" w:fill="FFFFFF"/>
          <w:vertAlign w:val="superscript"/>
        </w:rPr>
        <w:t xml:space="preserve"> </w:t>
      </w:r>
      <w:r w:rsidR="00EA183C" w:rsidRPr="00EA183C">
        <w:rPr>
          <w:rStyle w:val="normaltextrun"/>
          <w:color w:val="000000"/>
          <w:shd w:val="clear" w:color="auto" w:fill="FFFFFF"/>
        </w:rPr>
        <w:t>(Fisheries</w:t>
      </w:r>
      <w:r w:rsidR="00FD2A58">
        <w:rPr>
          <w:rStyle w:val="normaltextrun"/>
          <w:color w:val="000000"/>
          <w:shd w:val="clear" w:color="auto" w:fill="FFFFFF"/>
        </w:rPr>
        <w:t xml:space="preserve"> </w:t>
      </w:r>
      <w:r w:rsidR="00EA183C" w:rsidRPr="00EA183C">
        <w:rPr>
          <w:rStyle w:val="normaltextrun"/>
          <w:color w:val="000000"/>
          <w:shd w:val="clear" w:color="auto" w:fill="FFFFFF"/>
        </w:rPr>
        <w:t xml:space="preserve">2022). </w:t>
      </w:r>
      <w:r w:rsidR="00F710D3" w:rsidRPr="00EA183C">
        <w:rPr>
          <w:rFonts w:eastAsia="Calibri"/>
        </w:rPr>
        <w:t xml:space="preserve">It is a small cluster of isolated patch reefs aggregated in a </w:t>
      </w:r>
      <w:r w:rsidR="002D739B" w:rsidRPr="00EA183C">
        <w:rPr>
          <w:rFonts w:eastAsia="Calibri"/>
        </w:rPr>
        <w:t>horseshoe</w:t>
      </w:r>
      <w:r w:rsidR="00F710D3" w:rsidRPr="00EA183C">
        <w:rPr>
          <w:rFonts w:eastAsia="Calibri"/>
        </w:rPr>
        <w:t xml:space="preserve"> shape. This reef was once some of the largest</w:t>
      </w:r>
      <w:r w:rsidR="002B32F7" w:rsidRPr="00EA183C">
        <w:rPr>
          <w:rFonts w:eastAsia="Calibri"/>
        </w:rPr>
        <w:t>, healthiest</w:t>
      </w:r>
      <w:r w:rsidR="00F710D3" w:rsidRPr="00EA183C">
        <w:rPr>
          <w:rFonts w:eastAsia="Calibri"/>
        </w:rPr>
        <w:t xml:space="preserve"> elkhorn </w:t>
      </w:r>
      <w:r w:rsidR="005C64B1" w:rsidRPr="00EA183C">
        <w:rPr>
          <w:rFonts w:eastAsia="Calibri"/>
        </w:rPr>
        <w:t xml:space="preserve">but </w:t>
      </w:r>
      <w:r w:rsidR="002D739B" w:rsidRPr="00EA183C">
        <w:rPr>
          <w:rFonts w:eastAsia="Calibri"/>
        </w:rPr>
        <w:t xml:space="preserve">is </w:t>
      </w:r>
      <w:r w:rsidR="005C64B1" w:rsidRPr="00EA183C">
        <w:rPr>
          <w:rFonts w:eastAsia="Calibri"/>
        </w:rPr>
        <w:t>now threatened by</w:t>
      </w:r>
      <w:r w:rsidR="0043012B" w:rsidRPr="00EA183C">
        <w:rPr>
          <w:rFonts w:eastAsia="Calibri"/>
        </w:rPr>
        <w:t xml:space="preserve"> </w:t>
      </w:r>
      <w:r w:rsidR="008E2ECD">
        <w:rPr>
          <w:rFonts w:eastAsia="Calibri"/>
        </w:rPr>
        <w:t xml:space="preserve">compounding </w:t>
      </w:r>
      <w:r w:rsidR="0043012B" w:rsidRPr="00EA183C">
        <w:rPr>
          <w:rFonts w:eastAsia="Calibri"/>
        </w:rPr>
        <w:t>stressors</w:t>
      </w:r>
      <w:r w:rsidR="00FD2A58">
        <w:rPr>
          <w:rFonts w:eastAsia="Calibri"/>
        </w:rPr>
        <w:t xml:space="preserve"> (NOAA 2021)</w:t>
      </w:r>
      <w:r w:rsidR="0066107B">
        <w:rPr>
          <w:noProof/>
        </w:rPr>
        <w:t>.</w:t>
      </w:r>
    </w:p>
    <w:p w14:paraId="6DAC8505" w14:textId="77777777" w:rsidR="000571EC" w:rsidRDefault="000571EC" w:rsidP="00D10505">
      <w:pPr>
        <w:spacing w:before="240" w:after="240" w:line="480" w:lineRule="auto"/>
        <w:jc w:val="both"/>
      </w:pPr>
    </w:p>
    <w:p w14:paraId="2B662A47" w14:textId="77777777" w:rsidR="000571EC" w:rsidRDefault="000571EC" w:rsidP="00D10505">
      <w:pPr>
        <w:spacing w:before="240" w:after="240" w:line="480" w:lineRule="auto"/>
        <w:jc w:val="both"/>
      </w:pPr>
    </w:p>
    <w:p w14:paraId="4274FE0E" w14:textId="77777777" w:rsidR="000571EC" w:rsidRDefault="000571EC" w:rsidP="00D10505">
      <w:pPr>
        <w:spacing w:before="240" w:after="240" w:line="480" w:lineRule="auto"/>
        <w:jc w:val="both"/>
      </w:pPr>
    </w:p>
    <w:p w14:paraId="3505E3A0" w14:textId="77777777" w:rsidR="000571EC" w:rsidRDefault="000571EC" w:rsidP="00D10505">
      <w:pPr>
        <w:spacing w:before="240" w:after="240" w:line="480" w:lineRule="auto"/>
        <w:jc w:val="both"/>
      </w:pPr>
    </w:p>
    <w:p w14:paraId="46EC8DF6" w14:textId="77777777" w:rsidR="000571EC" w:rsidRDefault="000571EC" w:rsidP="00D10505">
      <w:pPr>
        <w:spacing w:before="240" w:after="240" w:line="480" w:lineRule="auto"/>
        <w:jc w:val="both"/>
      </w:pPr>
    </w:p>
    <w:p w14:paraId="64F98939" w14:textId="77777777" w:rsidR="000571EC" w:rsidRDefault="000571EC" w:rsidP="00D10505">
      <w:pPr>
        <w:spacing w:before="240" w:after="240" w:line="480" w:lineRule="auto"/>
        <w:jc w:val="both"/>
      </w:pPr>
    </w:p>
    <w:p w14:paraId="5D2EB3B6" w14:textId="77777777" w:rsidR="000571EC" w:rsidRDefault="000571EC" w:rsidP="00D10505">
      <w:pPr>
        <w:spacing w:before="240" w:after="240" w:line="480" w:lineRule="auto"/>
        <w:jc w:val="both"/>
      </w:pPr>
    </w:p>
    <w:p w14:paraId="332A5E1E" w14:textId="2C09D4BC" w:rsidR="00DD3D3D" w:rsidRDefault="00E43666" w:rsidP="00D10505">
      <w:pPr>
        <w:spacing w:before="240" w:after="240" w:line="480" w:lineRule="auto"/>
        <w:jc w:val="both"/>
        <w:rPr>
          <w:rFonts w:eastAsia="Calibri"/>
        </w:rPr>
      </w:pPr>
      <w:r>
        <w:t xml:space="preserve">Traditional methods of monitoring coral reefs, such as visual assessments through photographs have provided a valuable insight into coral health. However, these approaches are often subjective making it difficult to assess the true severity of bleaching events. </w:t>
      </w:r>
      <w:r w:rsidR="0077357C">
        <w:t xml:space="preserve">A </w:t>
      </w:r>
      <w:r>
        <w:t xml:space="preserve">more detailed assessment </w:t>
      </w:r>
      <w:r w:rsidR="0077357C">
        <w:t xml:space="preserve">method to assess coral health is vital for </w:t>
      </w:r>
      <w:r w:rsidR="0077357C">
        <w:rPr>
          <w:rFonts w:eastAsia="Calibri"/>
        </w:rPr>
        <w:t xml:space="preserve">long-term </w:t>
      </w:r>
      <w:r w:rsidR="0077357C" w:rsidRPr="00850C93">
        <w:rPr>
          <w:rFonts w:eastAsia="Calibri"/>
        </w:rPr>
        <w:t xml:space="preserve">monitoring </w:t>
      </w:r>
      <w:r w:rsidR="0077357C">
        <w:rPr>
          <w:rFonts w:eastAsia="Calibri"/>
        </w:rPr>
        <w:t xml:space="preserve">of the </w:t>
      </w:r>
      <w:r w:rsidR="0077357C" w:rsidRPr="00850C93">
        <w:rPr>
          <w:rFonts w:eastAsia="Calibri"/>
        </w:rPr>
        <w:t xml:space="preserve">health of </w:t>
      </w:r>
      <w:r w:rsidR="0077357C" w:rsidRPr="00850C93">
        <w:rPr>
          <w:rFonts w:eastAsia="Calibri"/>
          <w:i/>
          <w:iCs/>
        </w:rPr>
        <w:t>A. palmata</w:t>
      </w:r>
      <w:r w:rsidR="0077357C" w:rsidRPr="00850C93">
        <w:rPr>
          <w:rFonts w:eastAsia="Calibri"/>
        </w:rPr>
        <w:t xml:space="preserve"> and </w:t>
      </w:r>
      <w:r w:rsidR="0077357C" w:rsidRPr="00850C93">
        <w:rPr>
          <w:rFonts w:eastAsia="Calibri"/>
        </w:rPr>
        <w:lastRenderedPageBreak/>
        <w:t>other coral specie</w:t>
      </w:r>
      <w:r w:rsidR="00442389">
        <w:rPr>
          <w:rFonts w:eastAsia="Calibri"/>
        </w:rPr>
        <w:t>s</w:t>
      </w:r>
      <w:r w:rsidR="0077357C" w:rsidRPr="00850C93">
        <w:rPr>
          <w:rFonts w:eastAsia="Calibri"/>
        </w:rPr>
        <w:t xml:space="preserve">. </w:t>
      </w:r>
      <w:r w:rsidR="00172679">
        <w:rPr>
          <w:rFonts w:eastAsia="Calibri"/>
        </w:rPr>
        <w:t>Quantifying</w:t>
      </w:r>
      <w:r w:rsidR="00442389">
        <w:rPr>
          <w:rFonts w:eastAsia="Calibri"/>
        </w:rPr>
        <w:t xml:space="preserve"> bleaching intensity goes beyond simple visual assessment in </w:t>
      </w:r>
      <w:r w:rsidR="00172679">
        <w:rPr>
          <w:rFonts w:eastAsia="Calibri"/>
        </w:rPr>
        <w:t>photographs</w:t>
      </w:r>
      <w:r w:rsidR="00442389">
        <w:rPr>
          <w:rFonts w:eastAsia="Calibri"/>
        </w:rPr>
        <w:t>, en</w:t>
      </w:r>
      <w:r w:rsidR="00FA64F8">
        <w:rPr>
          <w:rFonts w:eastAsia="Calibri"/>
        </w:rPr>
        <w:t xml:space="preserve">abling more precise and objective </w:t>
      </w:r>
      <w:r w:rsidR="00172679">
        <w:rPr>
          <w:rFonts w:eastAsia="Calibri"/>
        </w:rPr>
        <w:t>measurements</w:t>
      </w:r>
      <w:r w:rsidR="00FA64F8">
        <w:rPr>
          <w:rFonts w:eastAsia="Calibri"/>
        </w:rPr>
        <w:t xml:space="preserve"> of coral health and the severity of bleaching events</w:t>
      </w:r>
      <w:r w:rsidR="00172679">
        <w:rPr>
          <w:rFonts w:eastAsia="Calibri"/>
        </w:rPr>
        <w:t xml:space="preserve"> (Chow et al. 2016)</w:t>
      </w:r>
      <w:r w:rsidR="00FA64F8">
        <w:rPr>
          <w:rFonts w:eastAsia="Calibri"/>
        </w:rPr>
        <w:t xml:space="preserve">. </w:t>
      </w:r>
      <w:r w:rsidR="00AA56F6">
        <w:rPr>
          <w:rFonts w:eastAsia="Calibri"/>
        </w:rPr>
        <w:t xml:space="preserve">Employing advanced technologies such as </w:t>
      </w:r>
      <w:r w:rsidR="006D4B35">
        <w:rPr>
          <w:rFonts w:eastAsia="Calibri"/>
        </w:rPr>
        <w:t>o</w:t>
      </w:r>
      <w:r w:rsidR="00AA56F6">
        <w:rPr>
          <w:rFonts w:eastAsia="Calibri"/>
        </w:rPr>
        <w:t>rthomosaic and photogrammetry</w:t>
      </w:r>
      <w:r w:rsidR="00902B9A">
        <w:rPr>
          <w:rFonts w:eastAsia="Calibri"/>
        </w:rPr>
        <w:t xml:space="preserve"> metho</w:t>
      </w:r>
      <w:r w:rsidR="00FD653F">
        <w:rPr>
          <w:rFonts w:eastAsia="Calibri"/>
        </w:rPr>
        <w:t>d</w:t>
      </w:r>
      <w:r w:rsidR="00902B9A">
        <w:rPr>
          <w:rFonts w:eastAsia="Calibri"/>
        </w:rPr>
        <w:t xml:space="preserve">s enable </w:t>
      </w:r>
      <w:r w:rsidR="00902B9A" w:rsidRPr="001F3203">
        <w:t>the generation of high-resolution, spatially accurate maps of reef surfaces</w:t>
      </w:r>
      <w:r w:rsidR="00C6427F">
        <w:t xml:space="preserve">. This </w:t>
      </w:r>
      <w:r w:rsidR="00902B9A">
        <w:t>allow</w:t>
      </w:r>
      <w:r w:rsidR="00C6427F">
        <w:t>s</w:t>
      </w:r>
      <w:r w:rsidR="00902B9A">
        <w:t xml:space="preserve"> scientists to process larger amounts of imagery and facilitate better understanding of habitat changes in coral reefs over time (Pavoni et al. 2024). These </w:t>
      </w:r>
      <w:r w:rsidR="00DD3D3D" w:rsidRPr="00850C93">
        <w:rPr>
          <w:rFonts w:eastAsia="Calibri"/>
        </w:rPr>
        <w:t>techniques</w:t>
      </w:r>
      <w:r>
        <w:rPr>
          <w:rFonts w:eastAsia="Calibri"/>
        </w:rPr>
        <w:t xml:space="preserve">. Which allow for monitoring of coral health, offer </w:t>
      </w:r>
      <w:r w:rsidR="00DD3D3D" w:rsidRPr="00850C93">
        <w:rPr>
          <w:rFonts w:eastAsia="Calibri"/>
        </w:rPr>
        <w:t>a promising approach for obtaining accurate, large-scale data on coral populations</w:t>
      </w:r>
      <w:r>
        <w:rPr>
          <w:rFonts w:eastAsia="Calibri"/>
        </w:rPr>
        <w:t>. This information</w:t>
      </w:r>
      <w:r w:rsidR="00DD3D3D" w:rsidRPr="00850C93">
        <w:rPr>
          <w:rFonts w:eastAsia="Calibri"/>
        </w:rPr>
        <w:t xml:space="preserve"> could be crucial for informing conservation and restoration strategies.</w:t>
      </w:r>
    </w:p>
    <w:p w14:paraId="0888F30E" w14:textId="1808B6BE" w:rsidR="00CB1632" w:rsidRPr="00E43666" w:rsidRDefault="00CE5A1F" w:rsidP="00E43666">
      <w:pPr>
        <w:spacing w:before="100" w:beforeAutospacing="1" w:after="100" w:afterAutospacing="1" w:line="480" w:lineRule="auto"/>
        <w:jc w:val="both"/>
      </w:pPr>
      <w:r w:rsidRPr="00CE5A1F">
        <w:t xml:space="preserve">Pixel saturation, a measurement of color intensity within digital images, serves as a proxy for coral bleaching severity. </w:t>
      </w:r>
      <w:r w:rsidR="00E43666">
        <w:t xml:space="preserve">RGB imaging, which stands for Red, Green and blue refers to a method of capturing images based on the three primary colors of light. When applied to coral systems, RGB imaging can be used to monitor coral health by analyzing color variations on the coral’s surface.  When </w:t>
      </w:r>
      <w:r w:rsidRPr="00CE5A1F">
        <w:t xml:space="preserve">combined with three-dimensional reconstructions of coral systems using photogrammetry, </w:t>
      </w:r>
      <w:r w:rsidR="00E43666">
        <w:t>RGB imaging can provide a more comprehensive analysis. This 3D model can then be used to estimate the surface area of the coral structure. By quantifying the surface area of coral colonies, we can track changes in coral size and health</w:t>
      </w:r>
      <w:r w:rsidRPr="00CE5A1F">
        <w:t xml:space="preserve"> (Teague et al. 2022).</w:t>
      </w:r>
      <w:r w:rsidR="00CB1632">
        <w:t xml:space="preserve"> </w:t>
      </w:r>
      <w:r w:rsidRPr="00CE5A1F">
        <w:t xml:space="preserve">The primary objective of this study is to quantify bleaching intensity over time using pixel </w:t>
      </w:r>
      <w:r w:rsidR="00E43666">
        <w:t xml:space="preserve">color </w:t>
      </w:r>
      <w:r w:rsidRPr="00CE5A1F">
        <w:t xml:space="preserve">saturation data. A secondary objective is to examine the relationship between coral colony surface area and bleaching intensity. </w:t>
      </w:r>
      <w:r w:rsidR="005E265B">
        <w:t>It is hypothesized that coral colonies exhibiting greater surface area will show higher variability in bleaching intensity over time</w:t>
      </w:r>
      <w:r w:rsidR="00E43666">
        <w:t xml:space="preserve">. Additionally, it is expected that overall bleaching severity will increase throughout the three-year study period. Furthermore, it is hypothesized that the red and green pixel color values will increase over time in response to bleaching. </w:t>
      </w:r>
      <w:r w:rsidR="005E265B">
        <w:t xml:space="preserve"> </w:t>
      </w:r>
      <w:r w:rsidRPr="00CE5A1F">
        <w:t xml:space="preserve">Given the ongoing </w:t>
      </w:r>
      <w:r w:rsidRPr="00CE5A1F">
        <w:lastRenderedPageBreak/>
        <w:t>threats to coral reefs globally, particularly in the Florida Keys, long-term, non-invasive monitoring methods are essential. This study contributes to those efforts by exploring the utility of digital tools in tracking coral bleaching dynamics at Horseshoe Reef, ultimately supporting targeted conservation and restoration strategies.</w:t>
      </w:r>
    </w:p>
    <w:p w14:paraId="473FE4B0" w14:textId="09C5E904" w:rsidR="315C42A4" w:rsidRPr="003E6D01" w:rsidRDefault="00F61968" w:rsidP="00D10505">
      <w:pPr>
        <w:spacing w:before="240" w:after="240" w:line="480" w:lineRule="auto"/>
        <w:jc w:val="both"/>
        <w:rPr>
          <w:rFonts w:eastAsia="Calibri"/>
          <w:b/>
          <w:bCs/>
          <w:i/>
          <w:iCs/>
        </w:rPr>
      </w:pPr>
      <w:r w:rsidRPr="003E6D01">
        <w:rPr>
          <w:rFonts w:eastAsia="Calibri"/>
          <w:b/>
          <w:bCs/>
          <w:i/>
          <w:iCs/>
        </w:rPr>
        <w:t xml:space="preserve">METHODS </w:t>
      </w:r>
    </w:p>
    <w:p w14:paraId="78E6CB05" w14:textId="04101281" w:rsidR="31C43EC7" w:rsidRPr="00F61968" w:rsidRDefault="31C43EC7" w:rsidP="00D10505">
      <w:pPr>
        <w:spacing w:before="240" w:after="240" w:line="480" w:lineRule="auto"/>
        <w:jc w:val="both"/>
        <w:rPr>
          <w:rFonts w:eastAsia="Calibri"/>
          <w:b/>
          <w:bCs/>
          <w:i/>
          <w:iCs/>
        </w:rPr>
      </w:pPr>
      <w:r w:rsidRPr="00F61968">
        <w:rPr>
          <w:rFonts w:eastAsia="Calibri"/>
          <w:b/>
          <w:bCs/>
          <w:i/>
          <w:iCs/>
        </w:rPr>
        <w:t>Study Site</w:t>
      </w:r>
    </w:p>
    <w:p w14:paraId="347BD005" w14:textId="014F99FF" w:rsidR="008B6E4F" w:rsidRPr="008B6E4F" w:rsidRDefault="008B6E4F" w:rsidP="00D10505">
      <w:pPr>
        <w:spacing w:before="240" w:after="240" w:line="480" w:lineRule="auto"/>
        <w:jc w:val="both"/>
        <w:rPr>
          <w:rFonts w:eastAsia="Calibri"/>
        </w:rPr>
      </w:pPr>
      <w:r w:rsidRPr="008B6E4F">
        <w:rPr>
          <w:rFonts w:eastAsia="Calibri"/>
        </w:rPr>
        <w:t xml:space="preserve">All fieldwork was </w:t>
      </w:r>
      <w:r>
        <w:rPr>
          <w:rFonts w:eastAsia="Calibri"/>
        </w:rPr>
        <w:t xml:space="preserve">performed on Horseshoe </w:t>
      </w:r>
      <w:r w:rsidR="00E43666">
        <w:rPr>
          <w:rFonts w:eastAsia="Calibri"/>
        </w:rPr>
        <w:t>R</w:t>
      </w:r>
      <w:r>
        <w:rPr>
          <w:rFonts w:eastAsia="Calibri"/>
        </w:rPr>
        <w:t xml:space="preserve">eef </w:t>
      </w:r>
      <w:r w:rsidR="007253D9">
        <w:rPr>
          <w:rFonts w:eastAsia="Calibri"/>
        </w:rPr>
        <w:t>(25.</w:t>
      </w:r>
      <w:r w:rsidR="00C40475">
        <w:rPr>
          <w:rFonts w:eastAsia="Calibri"/>
        </w:rPr>
        <w:t>139736, -80.29431</w:t>
      </w:r>
      <w:r w:rsidR="00CF55AF">
        <w:rPr>
          <w:rFonts w:eastAsia="Calibri"/>
        </w:rPr>
        <w:t>)</w:t>
      </w:r>
      <w:r w:rsidR="00C40475">
        <w:rPr>
          <w:rFonts w:eastAsia="Calibri"/>
        </w:rPr>
        <w:t xml:space="preserve"> located five miles off the coast of Key Largo Florida.</w:t>
      </w:r>
      <w:r w:rsidR="00902B9A" w:rsidRPr="00902B9A">
        <w:rPr>
          <w:rFonts w:eastAsia="Calibri"/>
        </w:rPr>
        <w:t xml:space="preserve"> </w:t>
      </w:r>
      <w:r w:rsidR="00E43666">
        <w:rPr>
          <w:rFonts w:eastAsia="Calibri"/>
        </w:rPr>
        <w:t xml:space="preserve">It is a </w:t>
      </w:r>
      <w:r w:rsidR="00902B9A" w:rsidRPr="00EA183C">
        <w:rPr>
          <w:rFonts w:eastAsia="Calibri"/>
        </w:rPr>
        <w:t>small cluster of isolated patch reefs aggregated in a horseshoe shap</w:t>
      </w:r>
      <w:r w:rsidR="00E43666">
        <w:rPr>
          <w:rFonts w:eastAsia="Calibri"/>
        </w:rPr>
        <w:t>e</w:t>
      </w:r>
      <w:r w:rsidR="006F7813">
        <w:rPr>
          <w:rFonts w:eastAsia="Calibri"/>
        </w:rPr>
        <w:t xml:space="preserve"> with an a</w:t>
      </w:r>
      <w:r w:rsidR="00481B9B">
        <w:rPr>
          <w:rFonts w:eastAsia="Calibri"/>
        </w:rPr>
        <w:t xml:space="preserve">pproximate depth </w:t>
      </w:r>
      <w:r w:rsidR="00E43666">
        <w:rPr>
          <w:rFonts w:eastAsia="Calibri"/>
        </w:rPr>
        <w:t xml:space="preserve">of </w:t>
      </w:r>
      <w:r w:rsidR="00481B9B">
        <w:rPr>
          <w:rFonts w:eastAsia="Calibri"/>
        </w:rPr>
        <w:t xml:space="preserve">10-20 feet. </w:t>
      </w:r>
    </w:p>
    <w:p w14:paraId="03910A00" w14:textId="77777777" w:rsidR="00EB1A40" w:rsidRDefault="0011160C" w:rsidP="00D10505">
      <w:pPr>
        <w:keepNext/>
        <w:spacing w:before="240" w:after="240" w:line="480" w:lineRule="auto"/>
        <w:jc w:val="center"/>
      </w:pPr>
      <w:r>
        <w:rPr>
          <w:rFonts w:eastAsia="Calibri"/>
          <w:b/>
          <w:bCs/>
          <w:noProof/>
        </w:rPr>
        <w:drawing>
          <wp:inline distT="0" distB="0" distL="0" distR="0" wp14:anchorId="1EBE8083" wp14:editId="7C1F1AA0">
            <wp:extent cx="5009882" cy="2903163"/>
            <wp:effectExtent l="0" t="0" r="0" b="5715"/>
            <wp:docPr id="1645166769"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66769" name="Picture 3" descr="A map of the united stat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5339" cy="2935299"/>
                    </a:xfrm>
                    <a:prstGeom prst="rect">
                      <a:avLst/>
                    </a:prstGeom>
                  </pic:spPr>
                </pic:pic>
              </a:graphicData>
            </a:graphic>
          </wp:inline>
        </w:drawing>
      </w:r>
    </w:p>
    <w:p w14:paraId="61B3BACB" w14:textId="674398C2" w:rsidR="00BE6A0D" w:rsidRDefault="00EB1A40" w:rsidP="00D10505">
      <w:pPr>
        <w:pStyle w:val="Caption"/>
        <w:spacing w:line="480" w:lineRule="auto"/>
        <w:jc w:val="center"/>
        <w:rPr>
          <w:rFonts w:ascii="Times New Roman" w:hAnsi="Times New Roman" w:cs="Times New Roman"/>
          <w:sz w:val="24"/>
          <w:szCs w:val="24"/>
        </w:rPr>
      </w:pPr>
      <w:r w:rsidRPr="00266AC0">
        <w:rPr>
          <w:rFonts w:ascii="Times New Roman" w:hAnsi="Times New Roman" w:cs="Times New Roman"/>
          <w:sz w:val="24"/>
          <w:szCs w:val="24"/>
        </w:rPr>
        <w:t xml:space="preserve">Figure </w:t>
      </w:r>
      <w:r w:rsidRPr="00266AC0">
        <w:rPr>
          <w:rFonts w:ascii="Times New Roman" w:hAnsi="Times New Roman" w:cs="Times New Roman"/>
          <w:sz w:val="24"/>
          <w:szCs w:val="24"/>
        </w:rPr>
        <w:fldChar w:fldCharType="begin"/>
      </w:r>
      <w:r w:rsidRPr="00266AC0">
        <w:rPr>
          <w:rFonts w:ascii="Times New Roman" w:hAnsi="Times New Roman" w:cs="Times New Roman"/>
          <w:sz w:val="24"/>
          <w:szCs w:val="24"/>
        </w:rPr>
        <w:instrText xml:space="preserve"> SEQ Figure \* ARABIC </w:instrText>
      </w:r>
      <w:r w:rsidRPr="00266AC0">
        <w:rPr>
          <w:rFonts w:ascii="Times New Roman" w:hAnsi="Times New Roman" w:cs="Times New Roman"/>
          <w:sz w:val="24"/>
          <w:szCs w:val="24"/>
        </w:rPr>
        <w:fldChar w:fldCharType="separate"/>
      </w:r>
      <w:r w:rsidR="00782AC3">
        <w:rPr>
          <w:rFonts w:ascii="Times New Roman" w:hAnsi="Times New Roman" w:cs="Times New Roman"/>
          <w:noProof/>
          <w:sz w:val="24"/>
          <w:szCs w:val="24"/>
        </w:rPr>
        <w:t>6</w:t>
      </w:r>
      <w:r w:rsidRPr="00266AC0">
        <w:rPr>
          <w:rFonts w:ascii="Times New Roman" w:hAnsi="Times New Roman" w:cs="Times New Roman"/>
          <w:sz w:val="24"/>
          <w:szCs w:val="24"/>
        </w:rPr>
        <w:fldChar w:fldCharType="end"/>
      </w:r>
      <w:r w:rsidRPr="00266AC0">
        <w:rPr>
          <w:rFonts w:ascii="Times New Roman" w:hAnsi="Times New Roman" w:cs="Times New Roman"/>
          <w:sz w:val="24"/>
          <w:szCs w:val="24"/>
        </w:rPr>
        <w:t xml:space="preserve">: Map </w:t>
      </w:r>
      <w:r w:rsidR="006A020D" w:rsidRPr="00266AC0">
        <w:rPr>
          <w:rFonts w:ascii="Times New Roman" w:hAnsi="Times New Roman" w:cs="Times New Roman"/>
          <w:sz w:val="24"/>
          <w:szCs w:val="24"/>
        </w:rPr>
        <w:t xml:space="preserve">showing the location of </w:t>
      </w:r>
      <w:r w:rsidR="00AD68A4" w:rsidRPr="00266AC0">
        <w:rPr>
          <w:rFonts w:ascii="Times New Roman" w:hAnsi="Times New Roman" w:cs="Times New Roman"/>
          <w:sz w:val="24"/>
          <w:szCs w:val="24"/>
        </w:rPr>
        <w:t>Horseshoe</w:t>
      </w:r>
      <w:r w:rsidR="006A020D" w:rsidRPr="00266AC0">
        <w:rPr>
          <w:rFonts w:ascii="Times New Roman" w:hAnsi="Times New Roman" w:cs="Times New Roman"/>
          <w:sz w:val="24"/>
          <w:szCs w:val="24"/>
        </w:rPr>
        <w:t xml:space="preserve"> Reef</w:t>
      </w:r>
      <w:r w:rsidR="00AD68A4" w:rsidRPr="00266AC0">
        <w:rPr>
          <w:rFonts w:ascii="Times New Roman" w:hAnsi="Times New Roman" w:cs="Times New Roman"/>
          <w:sz w:val="24"/>
          <w:szCs w:val="24"/>
        </w:rPr>
        <w:t xml:space="preserve"> (NOAA</w:t>
      </w:r>
      <w:r w:rsidR="00266AC0">
        <w:rPr>
          <w:rFonts w:ascii="Times New Roman" w:hAnsi="Times New Roman" w:cs="Times New Roman"/>
          <w:sz w:val="24"/>
          <w:szCs w:val="24"/>
        </w:rPr>
        <w:t xml:space="preserve"> 2021</w:t>
      </w:r>
      <w:r w:rsidR="00AD68A4" w:rsidRPr="00266AC0">
        <w:rPr>
          <w:rFonts w:ascii="Times New Roman" w:hAnsi="Times New Roman" w:cs="Times New Roman"/>
          <w:sz w:val="24"/>
          <w:szCs w:val="24"/>
        </w:rPr>
        <w:t>)</w:t>
      </w:r>
      <w:r w:rsidRPr="00266AC0">
        <w:rPr>
          <w:rFonts w:ascii="Times New Roman" w:hAnsi="Times New Roman" w:cs="Times New Roman"/>
          <w:sz w:val="24"/>
          <w:szCs w:val="24"/>
        </w:rPr>
        <w:t>.</w:t>
      </w:r>
    </w:p>
    <w:p w14:paraId="205B86D6" w14:textId="77777777" w:rsidR="009024D4" w:rsidRPr="009024D4" w:rsidRDefault="009024D4" w:rsidP="00D10505">
      <w:pPr>
        <w:spacing w:line="480" w:lineRule="auto"/>
        <w:jc w:val="both"/>
        <w:rPr>
          <w:rFonts w:eastAsia="Calibri"/>
        </w:rPr>
      </w:pPr>
    </w:p>
    <w:p w14:paraId="713632BC" w14:textId="4D83A2C6" w:rsidR="694AF378" w:rsidRPr="00F61968" w:rsidRDefault="00EE5B19" w:rsidP="00D10505">
      <w:pPr>
        <w:spacing w:before="240" w:after="240" w:line="480" w:lineRule="auto"/>
        <w:jc w:val="both"/>
        <w:rPr>
          <w:rFonts w:eastAsia="Calibri"/>
          <w:b/>
          <w:bCs/>
          <w:i/>
          <w:iCs/>
        </w:rPr>
      </w:pPr>
      <w:r w:rsidRPr="00F61968">
        <w:rPr>
          <w:rFonts w:eastAsia="Calibri"/>
          <w:b/>
          <w:bCs/>
          <w:i/>
          <w:iCs/>
        </w:rPr>
        <w:t>Field Work</w:t>
      </w:r>
      <w:r w:rsidR="00A54229" w:rsidRPr="00F61968">
        <w:rPr>
          <w:rFonts w:eastAsia="Calibri"/>
          <w:b/>
          <w:bCs/>
          <w:i/>
          <w:iCs/>
        </w:rPr>
        <w:t xml:space="preserve"> </w:t>
      </w:r>
    </w:p>
    <w:p w14:paraId="2134B0D0" w14:textId="245E4162" w:rsidR="00EE5B19" w:rsidRPr="00224FC2" w:rsidRDefault="00224FC2" w:rsidP="001D2CC2">
      <w:pPr>
        <w:spacing w:before="240" w:after="240" w:line="480" w:lineRule="auto"/>
        <w:jc w:val="both"/>
        <w:rPr>
          <w:rFonts w:eastAsia="Calibri"/>
        </w:rPr>
      </w:pPr>
      <w:r w:rsidRPr="00224FC2">
        <w:rPr>
          <w:i/>
          <w:iCs/>
        </w:rPr>
        <w:lastRenderedPageBreak/>
        <w:t>A. palmata</w:t>
      </w:r>
      <w:r w:rsidRPr="00224FC2">
        <w:t xml:space="preserve"> </w:t>
      </w:r>
      <w:r w:rsidR="00660B4C" w:rsidRPr="00224FC2">
        <w:t xml:space="preserve">data were collected </w:t>
      </w:r>
      <w:r w:rsidRPr="00224FC2">
        <w:t>using long-term photographic surveys</w:t>
      </w:r>
      <w:r w:rsidR="002C525E">
        <w:t xml:space="preserve"> by divers under SCUBA</w:t>
      </w:r>
      <w:r w:rsidRPr="37D393BB">
        <w:t>.</w:t>
      </w:r>
      <w:r w:rsidRPr="00224FC2">
        <w:t xml:space="preserve"> </w:t>
      </w:r>
      <w:r w:rsidR="00A97272" w:rsidRPr="00224FC2">
        <w:t xml:space="preserve">Images </w:t>
      </w:r>
      <w:r w:rsidR="002D0626" w:rsidRPr="00224FC2">
        <w:t>were</w:t>
      </w:r>
      <w:r w:rsidR="00A97272" w:rsidRPr="00224FC2">
        <w:t xml:space="preserve"> taken simultaneously with </w:t>
      </w:r>
      <w:r w:rsidR="00392FC5">
        <w:t>two</w:t>
      </w:r>
      <w:r w:rsidR="003B72AE" w:rsidRPr="00224FC2">
        <w:t xml:space="preserve"> downward facing</w:t>
      </w:r>
      <w:r w:rsidR="00A97272" w:rsidRPr="00224FC2">
        <w:t xml:space="preserve"> GoPr</w:t>
      </w:r>
      <w:r w:rsidR="002C525E">
        <w:t xml:space="preserve">o Hero </w:t>
      </w:r>
      <w:r w:rsidR="00A97272" w:rsidRPr="00224FC2">
        <w:t>10 cameras attached to a PVC frame, capturing every second</w:t>
      </w:r>
      <w:r w:rsidR="002C525E">
        <w:t xml:space="preserve">, </w:t>
      </w:r>
      <w:r w:rsidR="00A469BA" w:rsidRPr="00224FC2">
        <w:t xml:space="preserve">by </w:t>
      </w:r>
      <w:r w:rsidR="00CE10CC" w:rsidRPr="00224FC2">
        <w:t xml:space="preserve">swimming back and forth across the </w:t>
      </w:r>
      <w:r w:rsidR="007F10DE">
        <w:t>monitoring regions</w:t>
      </w:r>
      <w:r w:rsidR="00A97272" w:rsidRPr="00224FC2">
        <w:t>.</w:t>
      </w:r>
      <w:r w:rsidR="00853C29" w:rsidRPr="00224FC2">
        <w:rPr>
          <w:rFonts w:eastAsia="Calibri"/>
        </w:rPr>
        <w:t xml:space="preserve"> The start of the run was marked with a close-up of a numbered tile, and a hand covering the lens indicating a change in the swim pattern direction.</w:t>
      </w:r>
    </w:p>
    <w:p w14:paraId="44BA8F30" w14:textId="7BB42E47" w:rsidR="00991090" w:rsidRPr="00F61968" w:rsidRDefault="00AF25B6" w:rsidP="001D2CC2">
      <w:pPr>
        <w:spacing w:before="240" w:after="240" w:line="480" w:lineRule="auto"/>
        <w:jc w:val="both"/>
        <w:rPr>
          <w:rFonts w:eastAsia="Calibri"/>
          <w:b/>
          <w:bCs/>
        </w:rPr>
      </w:pPr>
      <w:r w:rsidRPr="00F61968">
        <w:rPr>
          <w:rFonts w:eastAsia="Calibri"/>
          <w:b/>
          <w:bCs/>
        </w:rPr>
        <w:t xml:space="preserve"> </w:t>
      </w:r>
      <w:r w:rsidR="00991090" w:rsidRPr="00F61968">
        <w:rPr>
          <w:rFonts w:eastAsia="Calibri"/>
          <w:b/>
          <w:bCs/>
          <w:i/>
        </w:rPr>
        <w:t xml:space="preserve">Photomosaics </w:t>
      </w:r>
    </w:p>
    <w:p w14:paraId="2BA7707C" w14:textId="4678F77F" w:rsidR="00CD4616" w:rsidRDefault="00CD4616" w:rsidP="001D2CC2">
      <w:pPr>
        <w:spacing w:line="480" w:lineRule="auto"/>
        <w:jc w:val="both"/>
      </w:pPr>
      <w:r w:rsidRPr="00A71C49">
        <w:t>All images were manually sorted.</w:t>
      </w:r>
      <w:r>
        <w:t xml:space="preserve"> The photos from each time point </w:t>
      </w:r>
      <w:r w:rsidR="00F61968">
        <w:t xml:space="preserve">(Table 1) </w:t>
      </w:r>
      <w:r>
        <w:t xml:space="preserve">were uploaded into </w:t>
      </w:r>
      <w:r w:rsidRPr="00850C93">
        <w:t>Agisoft Metashape</w:t>
      </w:r>
      <w:r w:rsidRPr="00CD4616">
        <w:rPr>
          <w:rStyle w:val="groupname"/>
          <w:shd w:val="clear" w:color="auto" w:fill="FFFFFF"/>
        </w:rPr>
        <w:t xml:space="preserve"> </w:t>
      </w:r>
      <w:r>
        <w:rPr>
          <w:rStyle w:val="groupname"/>
          <w:shd w:val="clear" w:color="auto" w:fill="FFFFFF"/>
        </w:rPr>
        <w:t>(</w:t>
      </w:r>
      <w:r w:rsidRPr="002B432F">
        <w:rPr>
          <w:rStyle w:val="groupname"/>
          <w:color w:val="000000" w:themeColor="text1"/>
          <w:shd w:val="clear" w:color="auto" w:fill="FFFFFF"/>
        </w:rPr>
        <w:t>Agisoft</w:t>
      </w:r>
      <w:r>
        <w:rPr>
          <w:shd w:val="clear" w:color="auto" w:fill="FFFFFF"/>
        </w:rPr>
        <w:t xml:space="preserve"> </w:t>
      </w:r>
      <w:r w:rsidRPr="002B432F">
        <w:rPr>
          <w:rStyle w:val="pubyear"/>
          <w:color w:val="000000" w:themeColor="text1"/>
          <w:shd w:val="clear" w:color="auto" w:fill="FFFFFF"/>
        </w:rPr>
        <w:t>2019</w:t>
      </w:r>
      <w:r>
        <w:t>) and aligned</w:t>
      </w:r>
      <w:r w:rsidR="00523562">
        <w:t xml:space="preserve"> using high quality settings. </w:t>
      </w:r>
      <w:r w:rsidR="00523562" w:rsidRPr="00850C93">
        <w:rPr>
          <w:rFonts w:eastAsia="Calibri"/>
        </w:rPr>
        <w:t>If alignment issues arose, medium quality was attempted</w:t>
      </w:r>
      <w:r w:rsidR="00523562">
        <w:rPr>
          <w:rFonts w:eastAsia="Calibri"/>
        </w:rPr>
        <w:t>. If</w:t>
      </w:r>
      <w:r>
        <w:t xml:space="preserve"> any photos were not aligned, they were not used</w:t>
      </w:r>
      <w:r w:rsidR="00F61968">
        <w:t>.</w:t>
      </w:r>
    </w:p>
    <w:p w14:paraId="057C39DE" w14:textId="56ABEAA5" w:rsidR="000732B8" w:rsidRPr="003C5049" w:rsidRDefault="000732B8" w:rsidP="00D10505">
      <w:pPr>
        <w:spacing w:line="480" w:lineRule="auto"/>
        <w:ind w:firstLine="720"/>
        <w:rPr>
          <w:rFonts w:eastAsiaTheme="minorEastAsia"/>
          <w:i/>
          <w:iCs/>
        </w:rPr>
      </w:pPr>
      <w:r w:rsidRPr="003C5049">
        <w:rPr>
          <w:i/>
          <w:iCs/>
        </w:rPr>
        <w:t>Table 1: Table of the number of photos used within each time point</w:t>
      </w:r>
    </w:p>
    <w:tbl>
      <w:tblPr>
        <w:tblStyle w:val="GridTable1Light-Accent1"/>
        <w:tblW w:w="0" w:type="auto"/>
        <w:jc w:val="center"/>
        <w:tblLook w:val="04A0" w:firstRow="1" w:lastRow="0" w:firstColumn="1" w:lastColumn="0" w:noHBand="0" w:noVBand="1"/>
      </w:tblPr>
      <w:tblGrid>
        <w:gridCol w:w="3960"/>
        <w:gridCol w:w="3960"/>
      </w:tblGrid>
      <w:tr w:rsidR="00CD4616" w14:paraId="31F361D1" w14:textId="77777777" w:rsidTr="00F960B1">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bottom w:val="single" w:sz="4" w:space="0" w:color="auto"/>
            </w:tcBorders>
            <w:shd w:val="clear" w:color="auto" w:fill="DFDFDF" w:themeFill="background2" w:themeFillShade="E6"/>
          </w:tcPr>
          <w:p w14:paraId="519312BF" w14:textId="77777777" w:rsidR="00CD4616" w:rsidRPr="000732B8" w:rsidRDefault="00CD4616" w:rsidP="00D10505">
            <w:pPr>
              <w:spacing w:line="480" w:lineRule="auto"/>
              <w:jc w:val="center"/>
              <w:rPr>
                <w:rFonts w:eastAsia="Calibri"/>
              </w:rPr>
            </w:pPr>
            <w:r w:rsidRPr="000732B8">
              <w:rPr>
                <w:rFonts w:eastAsia="Calibri"/>
              </w:rPr>
              <w:t>Time Point</w:t>
            </w:r>
          </w:p>
        </w:tc>
        <w:tc>
          <w:tcPr>
            <w:tcW w:w="3960" w:type="dxa"/>
            <w:tcBorders>
              <w:top w:val="single" w:sz="4" w:space="0" w:color="auto"/>
              <w:bottom w:val="single" w:sz="4" w:space="0" w:color="auto"/>
            </w:tcBorders>
            <w:shd w:val="clear" w:color="auto" w:fill="DFDFDF" w:themeFill="background2" w:themeFillShade="E6"/>
          </w:tcPr>
          <w:p w14:paraId="12431117" w14:textId="0219887D" w:rsidR="00CD4616" w:rsidRPr="000732B8" w:rsidRDefault="00CD4616" w:rsidP="00D10505">
            <w:pPr>
              <w:spacing w:line="48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0732B8">
              <w:rPr>
                <w:rFonts w:eastAsia="Calibri"/>
              </w:rPr>
              <w:t>Number of Photos</w:t>
            </w:r>
          </w:p>
        </w:tc>
      </w:tr>
      <w:tr w:rsidR="00CD4616" w14:paraId="3DD1EA50" w14:textId="77777777" w:rsidTr="00F960B1">
        <w:trPr>
          <w:trHeight w:val="510"/>
          <w:jc w:val="cent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tcBorders>
          </w:tcPr>
          <w:p w14:paraId="60FC6D2F" w14:textId="0C821AD8" w:rsidR="00CD4616" w:rsidRPr="00CD4616" w:rsidRDefault="00CD4616" w:rsidP="00D10505">
            <w:pPr>
              <w:spacing w:line="480" w:lineRule="auto"/>
              <w:jc w:val="center"/>
              <w:rPr>
                <w:rFonts w:eastAsia="Calibri"/>
                <w:b w:val="0"/>
                <w:bCs w:val="0"/>
              </w:rPr>
            </w:pPr>
            <w:r w:rsidRPr="00CD4616">
              <w:rPr>
                <w:rFonts w:eastAsia="Calibri"/>
                <w:b w:val="0"/>
                <w:bCs w:val="0"/>
              </w:rPr>
              <w:t>07.12.2</w:t>
            </w:r>
            <w:r w:rsidR="00F8413E">
              <w:rPr>
                <w:rFonts w:eastAsia="Calibri"/>
                <w:b w:val="0"/>
                <w:bCs w:val="0"/>
              </w:rPr>
              <w:t>022</w:t>
            </w:r>
          </w:p>
        </w:tc>
        <w:tc>
          <w:tcPr>
            <w:tcW w:w="3960" w:type="dxa"/>
            <w:tcBorders>
              <w:top w:val="single" w:sz="4" w:space="0" w:color="auto"/>
            </w:tcBorders>
          </w:tcPr>
          <w:p w14:paraId="4EF5913F" w14:textId="77777777" w:rsidR="00CD4616" w:rsidRPr="00CD4616" w:rsidRDefault="00CD4616" w:rsidP="00D10505">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D4616">
              <w:rPr>
                <w:rFonts w:eastAsia="Calibri"/>
              </w:rPr>
              <w:t>1208/1244</w:t>
            </w:r>
          </w:p>
        </w:tc>
      </w:tr>
      <w:tr w:rsidR="00CD4616" w14:paraId="2CC24DF0" w14:textId="77777777" w:rsidTr="00F960B1">
        <w:trPr>
          <w:trHeight w:val="521"/>
          <w:jc w:val="center"/>
        </w:trPr>
        <w:tc>
          <w:tcPr>
            <w:cnfStyle w:val="001000000000" w:firstRow="0" w:lastRow="0" w:firstColumn="1" w:lastColumn="0" w:oddVBand="0" w:evenVBand="0" w:oddHBand="0" w:evenHBand="0" w:firstRowFirstColumn="0" w:firstRowLastColumn="0" w:lastRowFirstColumn="0" w:lastRowLastColumn="0"/>
            <w:tcW w:w="3960" w:type="dxa"/>
            <w:tcBorders>
              <w:bottom w:val="nil"/>
            </w:tcBorders>
          </w:tcPr>
          <w:p w14:paraId="3916E364" w14:textId="77777777" w:rsidR="00CD4616" w:rsidRPr="00CD4616" w:rsidRDefault="00CD4616" w:rsidP="00D10505">
            <w:pPr>
              <w:spacing w:line="480" w:lineRule="auto"/>
              <w:jc w:val="center"/>
              <w:rPr>
                <w:rFonts w:eastAsia="Calibri"/>
                <w:b w:val="0"/>
                <w:bCs w:val="0"/>
              </w:rPr>
            </w:pPr>
            <w:r w:rsidRPr="00CD4616">
              <w:rPr>
                <w:rFonts w:eastAsia="Calibri"/>
                <w:b w:val="0"/>
                <w:bCs w:val="0"/>
              </w:rPr>
              <w:t>07.11.2023</w:t>
            </w:r>
          </w:p>
        </w:tc>
        <w:tc>
          <w:tcPr>
            <w:tcW w:w="3960" w:type="dxa"/>
            <w:tcBorders>
              <w:bottom w:val="nil"/>
            </w:tcBorders>
          </w:tcPr>
          <w:p w14:paraId="3E1E557C" w14:textId="77777777" w:rsidR="00CD4616" w:rsidRPr="00CD4616" w:rsidRDefault="00CD4616" w:rsidP="00D10505">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D4616">
              <w:rPr>
                <w:rFonts w:eastAsia="Calibri"/>
              </w:rPr>
              <w:t>812/818</w:t>
            </w:r>
          </w:p>
        </w:tc>
      </w:tr>
      <w:tr w:rsidR="00CD4616" w14:paraId="2ABAFDC3" w14:textId="77777777" w:rsidTr="00F960B1">
        <w:trPr>
          <w:trHeight w:val="458"/>
          <w:jc w:val="center"/>
        </w:trPr>
        <w:tc>
          <w:tcPr>
            <w:cnfStyle w:val="001000000000" w:firstRow="0" w:lastRow="0" w:firstColumn="1" w:lastColumn="0" w:oddVBand="0" w:evenVBand="0" w:oddHBand="0" w:evenHBand="0" w:firstRowFirstColumn="0" w:firstRowLastColumn="0" w:lastRowFirstColumn="0" w:lastRowLastColumn="0"/>
            <w:tcW w:w="3960" w:type="dxa"/>
            <w:tcBorders>
              <w:top w:val="nil"/>
              <w:bottom w:val="single" w:sz="4" w:space="0" w:color="auto"/>
            </w:tcBorders>
          </w:tcPr>
          <w:p w14:paraId="3534CC80" w14:textId="77777777" w:rsidR="00CD4616" w:rsidRPr="00CD4616" w:rsidRDefault="00CD4616" w:rsidP="00D10505">
            <w:pPr>
              <w:spacing w:line="480" w:lineRule="auto"/>
              <w:jc w:val="center"/>
              <w:rPr>
                <w:rFonts w:eastAsia="Calibri"/>
                <w:b w:val="0"/>
                <w:bCs w:val="0"/>
              </w:rPr>
            </w:pPr>
            <w:r w:rsidRPr="00CD4616">
              <w:rPr>
                <w:rFonts w:eastAsia="Calibri"/>
                <w:b w:val="0"/>
                <w:bCs w:val="0"/>
              </w:rPr>
              <w:t>07.25.2023</w:t>
            </w:r>
          </w:p>
        </w:tc>
        <w:tc>
          <w:tcPr>
            <w:tcW w:w="3960" w:type="dxa"/>
            <w:tcBorders>
              <w:top w:val="nil"/>
              <w:bottom w:val="single" w:sz="4" w:space="0" w:color="auto"/>
            </w:tcBorders>
          </w:tcPr>
          <w:p w14:paraId="45961BF2" w14:textId="77777777" w:rsidR="00CD4616" w:rsidRPr="00CD4616" w:rsidRDefault="00CD4616" w:rsidP="00D10505">
            <w:pPr>
              <w:spacing w:line="48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D4616">
              <w:rPr>
                <w:rFonts w:eastAsia="Calibri"/>
              </w:rPr>
              <w:t>924/924</w:t>
            </w:r>
          </w:p>
        </w:tc>
      </w:tr>
    </w:tbl>
    <w:p w14:paraId="70F5F0E3" w14:textId="25251490" w:rsidR="00A15888" w:rsidRPr="00A15888" w:rsidRDefault="00277930" w:rsidP="00D10505">
      <w:pPr>
        <w:pStyle w:val="Caption"/>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140D24E3" w14:textId="3B6DF34C" w:rsidR="00652F6D" w:rsidRPr="00850C93" w:rsidRDefault="00652F6D" w:rsidP="00D10505">
      <w:pPr>
        <w:spacing w:before="240" w:after="240" w:line="480" w:lineRule="auto"/>
        <w:jc w:val="both"/>
        <w:rPr>
          <w:rStyle w:val="normaltextrun"/>
          <w:color w:val="000000"/>
          <w:shd w:val="clear" w:color="auto" w:fill="FFFFFF"/>
        </w:rPr>
      </w:pPr>
      <w:r w:rsidRPr="00850C93">
        <w:rPr>
          <w:rFonts w:eastAsia="Calibri"/>
        </w:rPr>
        <w:t xml:space="preserve">A dense point cloud was generated using medium quality settings. Scaling markers were identified and </w:t>
      </w:r>
      <w:r w:rsidR="00E236BA" w:rsidRPr="00850C93">
        <w:rPr>
          <w:rFonts w:eastAsia="Calibri"/>
        </w:rPr>
        <w:t>labeled</w:t>
      </w:r>
      <w:r w:rsidRPr="00850C93">
        <w:rPr>
          <w:rFonts w:eastAsia="Calibri"/>
        </w:rPr>
        <w:t xml:space="preserve"> to define scale bars</w:t>
      </w:r>
      <w:r w:rsidR="00E236BA">
        <w:rPr>
          <w:rFonts w:eastAsia="Calibri"/>
        </w:rPr>
        <w:t xml:space="preserve">. </w:t>
      </w:r>
      <w:r w:rsidRPr="00850C93">
        <w:rPr>
          <w:rFonts w:eastAsia="Calibri"/>
        </w:rPr>
        <w:t xml:space="preserve">The scale bars were set based on </w:t>
      </w:r>
      <w:r w:rsidR="00D401F9" w:rsidRPr="00850C93">
        <w:rPr>
          <w:rFonts w:eastAsia="Calibri"/>
        </w:rPr>
        <w:t>predefined objects</w:t>
      </w:r>
      <w:r w:rsidR="00515B84" w:rsidRPr="00850C93">
        <w:rPr>
          <w:rFonts w:eastAsia="Calibri"/>
        </w:rPr>
        <w:t>, including rods</w:t>
      </w:r>
      <w:r w:rsidR="005F7C3A" w:rsidRPr="00850C93">
        <w:rPr>
          <w:rFonts w:eastAsia="Calibri"/>
        </w:rPr>
        <w:t xml:space="preserve"> (0.30 m), ping</w:t>
      </w:r>
      <w:r w:rsidR="00E236BA">
        <w:rPr>
          <w:rFonts w:eastAsia="Calibri"/>
        </w:rPr>
        <w:t xml:space="preserve"> </w:t>
      </w:r>
      <w:r w:rsidR="005F7C3A" w:rsidRPr="00850C93">
        <w:rPr>
          <w:rFonts w:eastAsia="Calibri"/>
        </w:rPr>
        <w:t xml:space="preserve">pong ball diameter (0.03 m) and </w:t>
      </w:r>
      <w:r w:rsidR="00E236BA">
        <w:rPr>
          <w:rFonts w:eastAsia="Calibri"/>
        </w:rPr>
        <w:t>t</w:t>
      </w:r>
      <w:r w:rsidR="005F7C3A" w:rsidRPr="00850C93">
        <w:rPr>
          <w:rFonts w:eastAsia="Calibri"/>
        </w:rPr>
        <w:t>iles (</w:t>
      </w:r>
      <w:r w:rsidR="000D401A" w:rsidRPr="00850C93">
        <w:rPr>
          <w:rStyle w:val="normaltextrun"/>
          <w:color w:val="000000"/>
          <w:shd w:val="clear" w:color="auto" w:fill="FFFFFF"/>
        </w:rPr>
        <w:t xml:space="preserve">0.15 x 0.15 m). </w:t>
      </w:r>
      <w:r w:rsidR="00AD36A7" w:rsidRPr="00850C93">
        <w:rPr>
          <w:rStyle w:val="normaltextrun"/>
          <w:color w:val="000000"/>
          <w:shd w:val="clear" w:color="auto" w:fill="FFFFFF"/>
        </w:rPr>
        <w:t xml:space="preserve">A digital </w:t>
      </w:r>
      <w:r w:rsidR="00E236BA" w:rsidRPr="00850C93">
        <w:rPr>
          <w:rStyle w:val="normaltextrun"/>
          <w:color w:val="000000"/>
          <w:shd w:val="clear" w:color="auto" w:fill="FFFFFF"/>
        </w:rPr>
        <w:t>elevation</w:t>
      </w:r>
      <w:r w:rsidR="00AD36A7" w:rsidRPr="00850C93">
        <w:rPr>
          <w:rStyle w:val="normaltextrun"/>
          <w:color w:val="000000"/>
          <w:shd w:val="clear" w:color="auto" w:fill="FFFFFF"/>
        </w:rPr>
        <w:t xml:space="preserve"> model (DEM) was built using </w:t>
      </w:r>
      <w:r w:rsidR="00E236BA" w:rsidRPr="00850C93">
        <w:rPr>
          <w:rStyle w:val="normaltextrun"/>
          <w:color w:val="000000"/>
          <w:shd w:val="clear" w:color="auto" w:fill="FFFFFF"/>
        </w:rPr>
        <w:t>local</w:t>
      </w:r>
      <w:r w:rsidR="00AD36A7" w:rsidRPr="00850C93">
        <w:rPr>
          <w:rStyle w:val="normaltextrun"/>
          <w:color w:val="000000"/>
          <w:shd w:val="clear" w:color="auto" w:fill="FFFFFF"/>
        </w:rPr>
        <w:t xml:space="preserve"> coordinates and dense point cloud source data. The </w:t>
      </w:r>
      <w:r w:rsidR="00E236BA">
        <w:rPr>
          <w:rStyle w:val="normaltextrun"/>
          <w:color w:val="000000"/>
          <w:shd w:val="clear" w:color="auto" w:fill="FFFFFF"/>
        </w:rPr>
        <w:t>o</w:t>
      </w:r>
      <w:r w:rsidR="00E236BA" w:rsidRPr="00850C93">
        <w:rPr>
          <w:rStyle w:val="normaltextrun"/>
          <w:color w:val="000000"/>
          <w:shd w:val="clear" w:color="auto" w:fill="FFFFFF"/>
        </w:rPr>
        <w:t>rthomo</w:t>
      </w:r>
      <w:r w:rsidR="00E236BA">
        <w:rPr>
          <w:rStyle w:val="normaltextrun"/>
          <w:color w:val="000000"/>
          <w:shd w:val="clear" w:color="auto" w:fill="FFFFFF"/>
        </w:rPr>
        <w:t>saic</w:t>
      </w:r>
      <w:r w:rsidR="00AD36A7" w:rsidRPr="00850C93">
        <w:rPr>
          <w:rStyle w:val="normaltextrun"/>
          <w:color w:val="000000"/>
          <w:shd w:val="clear" w:color="auto" w:fill="FFFFFF"/>
        </w:rPr>
        <w:t xml:space="preserve"> was then constructed using the DE</w:t>
      </w:r>
      <w:r w:rsidR="00036A76" w:rsidRPr="00850C93">
        <w:rPr>
          <w:rStyle w:val="normaltextrun"/>
          <w:color w:val="000000"/>
          <w:shd w:val="clear" w:color="auto" w:fill="FFFFFF"/>
        </w:rPr>
        <w:t xml:space="preserve">M. A bounding box was drawn </w:t>
      </w:r>
      <w:r w:rsidR="000A3F5F" w:rsidRPr="00850C93">
        <w:rPr>
          <w:rStyle w:val="normaltextrun"/>
          <w:color w:val="000000"/>
          <w:shd w:val="clear" w:color="auto" w:fill="FFFFFF"/>
        </w:rPr>
        <w:t xml:space="preserve">for the </w:t>
      </w:r>
      <w:r w:rsidR="00E236BA">
        <w:rPr>
          <w:rStyle w:val="normaltextrun"/>
          <w:color w:val="000000"/>
          <w:shd w:val="clear" w:color="auto" w:fill="FFFFFF"/>
        </w:rPr>
        <w:t>o</w:t>
      </w:r>
      <w:r w:rsidR="00E236BA" w:rsidRPr="00850C93">
        <w:rPr>
          <w:rStyle w:val="normaltextrun"/>
          <w:color w:val="000000"/>
          <w:shd w:val="clear" w:color="auto" w:fill="FFFFFF"/>
        </w:rPr>
        <w:t>rthomo</w:t>
      </w:r>
      <w:r w:rsidR="00E236BA">
        <w:rPr>
          <w:rStyle w:val="normaltextrun"/>
          <w:color w:val="000000"/>
          <w:shd w:val="clear" w:color="auto" w:fill="FFFFFF"/>
        </w:rPr>
        <w:t>saic</w:t>
      </w:r>
      <w:r w:rsidR="00E236BA" w:rsidRPr="00850C93">
        <w:rPr>
          <w:rStyle w:val="normaltextrun"/>
          <w:color w:val="000000"/>
          <w:shd w:val="clear" w:color="auto" w:fill="FFFFFF"/>
        </w:rPr>
        <w:t xml:space="preserve"> </w:t>
      </w:r>
      <w:r w:rsidR="000A3F5F" w:rsidRPr="00850C93">
        <w:rPr>
          <w:rStyle w:val="normaltextrun"/>
          <w:color w:val="000000"/>
          <w:shd w:val="clear" w:color="auto" w:fill="FFFFFF"/>
        </w:rPr>
        <w:t xml:space="preserve">including all </w:t>
      </w:r>
      <w:r w:rsidR="000A3F5F" w:rsidRPr="00422DCE">
        <w:rPr>
          <w:rStyle w:val="normaltextrun"/>
          <w:i/>
          <w:iCs/>
          <w:color w:val="000000"/>
          <w:shd w:val="clear" w:color="auto" w:fill="FFFFFF"/>
        </w:rPr>
        <w:t>A</w:t>
      </w:r>
      <w:r w:rsidR="000A3F5F" w:rsidRPr="00850C93">
        <w:rPr>
          <w:rStyle w:val="normaltextrun"/>
          <w:color w:val="000000"/>
          <w:shd w:val="clear" w:color="auto" w:fill="FFFFFF"/>
        </w:rPr>
        <w:t xml:space="preserve">. </w:t>
      </w:r>
      <w:r w:rsidR="000A3F5F" w:rsidRPr="00850C93">
        <w:rPr>
          <w:rStyle w:val="normaltextrun"/>
          <w:i/>
          <w:iCs/>
          <w:color w:val="000000"/>
          <w:shd w:val="clear" w:color="auto" w:fill="FFFFFF"/>
        </w:rPr>
        <w:t xml:space="preserve">palmata </w:t>
      </w:r>
      <w:r w:rsidR="000A3F5F" w:rsidRPr="00850C93">
        <w:rPr>
          <w:rStyle w:val="normaltextrun"/>
          <w:color w:val="000000"/>
          <w:shd w:val="clear" w:color="auto" w:fill="FFFFFF"/>
        </w:rPr>
        <w:t>within the image ensuring complete coverage</w:t>
      </w:r>
      <w:r w:rsidR="00E43666">
        <w:rPr>
          <w:rStyle w:val="normaltextrun"/>
          <w:color w:val="000000"/>
          <w:shd w:val="clear" w:color="auto" w:fill="FFFFFF"/>
        </w:rPr>
        <w:t xml:space="preserve"> and the area of the mosaic within the box was exported for further analysis. </w:t>
      </w:r>
    </w:p>
    <w:p w14:paraId="3DF50366" w14:textId="363D5B5D" w:rsidR="005042E4" w:rsidRPr="00F61968" w:rsidRDefault="00B2305A" w:rsidP="00D10505">
      <w:pPr>
        <w:spacing w:before="240" w:after="240" w:line="480" w:lineRule="auto"/>
        <w:jc w:val="both"/>
        <w:rPr>
          <w:rStyle w:val="normaltextrun"/>
          <w:b/>
          <w:bCs/>
          <w:i/>
          <w:iCs/>
          <w:color w:val="000000"/>
          <w:shd w:val="clear" w:color="auto" w:fill="FFFFFF"/>
        </w:rPr>
      </w:pPr>
      <w:r w:rsidRPr="00F61968">
        <w:rPr>
          <w:rStyle w:val="normaltextrun"/>
          <w:b/>
          <w:bCs/>
          <w:i/>
          <w:iCs/>
          <w:color w:val="000000"/>
          <w:shd w:val="clear" w:color="auto" w:fill="FFFFFF"/>
        </w:rPr>
        <w:lastRenderedPageBreak/>
        <w:t xml:space="preserve">Image Analysis </w:t>
      </w:r>
    </w:p>
    <w:p w14:paraId="6B8C1D0C" w14:textId="577A50D0" w:rsidR="00B450D4" w:rsidRPr="00850C93" w:rsidRDefault="00B2305A" w:rsidP="001D2CC2">
      <w:pPr>
        <w:spacing w:before="240" w:after="240" w:line="480" w:lineRule="auto"/>
        <w:jc w:val="both"/>
        <w:rPr>
          <w:rFonts w:eastAsia="Calibri"/>
        </w:rPr>
      </w:pPr>
      <w:r w:rsidRPr="00850C93">
        <w:rPr>
          <w:rStyle w:val="normaltextrun"/>
          <w:color w:val="000000"/>
          <w:shd w:val="clear" w:color="auto" w:fill="FFFFFF"/>
        </w:rPr>
        <w:t>TagLab</w:t>
      </w:r>
      <w:r w:rsidR="00E43666">
        <w:rPr>
          <w:rStyle w:val="normaltextrun"/>
          <w:color w:val="000000"/>
          <w:shd w:val="clear" w:color="auto" w:fill="FFFFFF"/>
        </w:rPr>
        <w:t xml:space="preserve">, </w:t>
      </w:r>
      <w:r w:rsidR="00A54229">
        <w:rPr>
          <w:rStyle w:val="normaltextrun"/>
          <w:color w:val="000000"/>
          <w:shd w:val="clear" w:color="auto" w:fill="FFFFFF"/>
        </w:rPr>
        <w:t xml:space="preserve">a beta </w:t>
      </w:r>
      <w:r w:rsidRPr="00850C93">
        <w:rPr>
          <w:rStyle w:val="normaltextrun"/>
          <w:color w:val="000000"/>
          <w:shd w:val="clear" w:color="auto" w:fill="FFFFFF"/>
        </w:rPr>
        <w:t xml:space="preserve">software </w:t>
      </w:r>
      <w:r w:rsidR="00A54229">
        <w:rPr>
          <w:rStyle w:val="normaltextrun"/>
          <w:color w:val="000000"/>
          <w:shd w:val="clear" w:color="auto" w:fill="FFFFFF"/>
        </w:rPr>
        <w:t>program for benthic coral reef image analysis</w:t>
      </w:r>
      <w:r w:rsidR="00E43666">
        <w:rPr>
          <w:rStyle w:val="normaltextrun"/>
          <w:color w:val="000000"/>
          <w:shd w:val="clear" w:color="auto" w:fill="FFFFFF"/>
        </w:rPr>
        <w:t xml:space="preserve"> </w:t>
      </w:r>
      <w:r w:rsidR="00E43666">
        <w:rPr>
          <w:rStyle w:val="normaltextrun"/>
          <w:color w:val="000000"/>
          <w:shd w:val="clear" w:color="auto" w:fill="FFFFFF"/>
        </w:rPr>
        <w:t>(Pavoni et al. 2021)</w:t>
      </w:r>
      <w:r w:rsidR="00E43666">
        <w:rPr>
          <w:rStyle w:val="normaltextrun"/>
          <w:color w:val="000000"/>
          <w:shd w:val="clear" w:color="auto" w:fill="FFFFFF"/>
        </w:rPr>
        <w:t>,</w:t>
      </w:r>
      <w:r w:rsidR="00A54229">
        <w:rPr>
          <w:rStyle w:val="normaltextrun"/>
          <w:color w:val="000000"/>
          <w:shd w:val="clear" w:color="auto" w:fill="FFFFFF"/>
        </w:rPr>
        <w:t xml:space="preserve"> was used to c</w:t>
      </w:r>
      <w:r w:rsidR="00B450D4" w:rsidRPr="00850C93">
        <w:rPr>
          <w:rStyle w:val="normaltextrun"/>
          <w:color w:val="000000"/>
          <w:bdr w:val="none" w:sz="0" w:space="0" w:color="auto" w:frame="1"/>
        </w:rPr>
        <w:t>alculate</w:t>
      </w:r>
      <w:r w:rsidR="00B450D4" w:rsidRPr="788FD598">
        <w:rPr>
          <w:rStyle w:val="normaltextrun"/>
          <w:color w:val="000000"/>
          <w:bdr w:val="none" w:sz="0" w:space="0" w:color="auto" w:frame="1"/>
        </w:rPr>
        <w:t xml:space="preserve"> </w:t>
      </w:r>
      <w:r w:rsidR="00A54229">
        <w:rPr>
          <w:rStyle w:val="normaltextrun"/>
          <w:color w:val="000000"/>
          <w:bdr w:val="none" w:sz="0" w:space="0" w:color="auto" w:frame="1"/>
        </w:rPr>
        <w:t>the 3D s</w:t>
      </w:r>
      <w:r w:rsidR="00B450D4" w:rsidRPr="00850C93">
        <w:rPr>
          <w:rStyle w:val="normaltextrun"/>
          <w:color w:val="000000"/>
          <w:bdr w:val="none" w:sz="0" w:space="0" w:color="auto" w:frame="1"/>
        </w:rPr>
        <w:t xml:space="preserve">urface area and perimeter for </w:t>
      </w:r>
      <w:r w:rsidR="002D29F2">
        <w:rPr>
          <w:rStyle w:val="normaltextrun"/>
          <w:color w:val="000000"/>
          <w:bdr w:val="none" w:sz="0" w:space="0" w:color="auto" w:frame="1"/>
        </w:rPr>
        <w:t>1</w:t>
      </w:r>
      <w:r w:rsidR="009D5D36">
        <w:rPr>
          <w:rStyle w:val="normaltextrun"/>
          <w:color w:val="000000"/>
          <w:bdr w:val="none" w:sz="0" w:space="0" w:color="auto" w:frame="1"/>
        </w:rPr>
        <w:t>1</w:t>
      </w:r>
      <w:r w:rsidR="002D29F2">
        <w:rPr>
          <w:rStyle w:val="normaltextrun"/>
          <w:color w:val="000000"/>
          <w:bdr w:val="none" w:sz="0" w:space="0" w:color="auto" w:frame="1"/>
        </w:rPr>
        <w:t xml:space="preserve"> </w:t>
      </w:r>
      <w:r w:rsidR="00B450D4" w:rsidRPr="00850C93">
        <w:rPr>
          <w:rStyle w:val="normaltextrun"/>
          <w:color w:val="000000"/>
          <w:bdr w:val="none" w:sz="0" w:space="0" w:color="auto" w:frame="1"/>
        </w:rPr>
        <w:t>focal coral colonies</w:t>
      </w:r>
      <w:r w:rsidR="00183579">
        <w:rPr>
          <w:rStyle w:val="normaltextrun"/>
          <w:color w:val="000000"/>
          <w:bdr w:val="none" w:sz="0" w:space="0" w:color="auto" w:frame="1"/>
        </w:rPr>
        <w:t>.</w:t>
      </w:r>
      <w:r w:rsidR="00A15888">
        <w:rPr>
          <w:rStyle w:val="normaltextrun"/>
          <w:color w:val="000000"/>
          <w:shd w:val="clear" w:color="auto" w:fill="FFFFFF"/>
        </w:rPr>
        <w:t xml:space="preserve"> </w:t>
      </w:r>
      <w:r w:rsidR="00AF5AB0" w:rsidRPr="00850C93">
        <w:rPr>
          <w:rStyle w:val="normaltextrun"/>
          <w:color w:val="000000"/>
          <w:shd w:val="clear" w:color="auto" w:fill="FFFFFF"/>
        </w:rPr>
        <w:t xml:space="preserve">The coral outlines were traced using the selection tool. The annotations were applied to classify </w:t>
      </w:r>
      <w:r w:rsidR="00AF5AB0" w:rsidRPr="00422DCE">
        <w:rPr>
          <w:rStyle w:val="normaltextrun"/>
          <w:i/>
          <w:iCs/>
          <w:color w:val="000000"/>
          <w:shd w:val="clear" w:color="auto" w:fill="FFFFFF"/>
        </w:rPr>
        <w:t>A.</w:t>
      </w:r>
      <w:r w:rsidR="00AF5AB0" w:rsidRPr="00850C93">
        <w:rPr>
          <w:rStyle w:val="normaltextrun"/>
          <w:color w:val="000000"/>
          <w:shd w:val="clear" w:color="auto" w:fill="FFFFFF"/>
        </w:rPr>
        <w:t xml:space="preserve"> </w:t>
      </w:r>
      <w:r w:rsidR="00AF5AB0" w:rsidRPr="00850C93">
        <w:rPr>
          <w:rStyle w:val="normaltextrun"/>
          <w:i/>
          <w:iCs/>
          <w:color w:val="000000"/>
          <w:shd w:val="clear" w:color="auto" w:fill="FFFFFF"/>
        </w:rPr>
        <w:t xml:space="preserve">palmata </w:t>
      </w:r>
      <w:r w:rsidR="003C5431" w:rsidRPr="00850C93">
        <w:rPr>
          <w:rStyle w:val="normaltextrun"/>
          <w:color w:val="000000"/>
          <w:shd w:val="clear" w:color="auto" w:fill="FFFFFF"/>
        </w:rPr>
        <w:t xml:space="preserve">as a predefined </w:t>
      </w:r>
      <w:r w:rsidR="007F6595" w:rsidRPr="00850C93">
        <w:rPr>
          <w:rStyle w:val="normaltextrun"/>
          <w:color w:val="000000"/>
          <w:shd w:val="clear" w:color="auto" w:fill="FFFFFF"/>
        </w:rPr>
        <w:t>label</w:t>
      </w:r>
      <w:r w:rsidR="003C5431" w:rsidRPr="00850C93">
        <w:rPr>
          <w:rStyle w:val="normaltextrun"/>
          <w:color w:val="000000"/>
          <w:shd w:val="clear" w:color="auto" w:fill="FFFFFF"/>
        </w:rPr>
        <w:t xml:space="preserve"> dictionary for classification. The White </w:t>
      </w:r>
      <w:r w:rsidR="00CD4585">
        <w:rPr>
          <w:rStyle w:val="normaltextrun"/>
          <w:color w:val="000000"/>
          <w:shd w:val="clear" w:color="auto" w:fill="FFFFFF"/>
        </w:rPr>
        <w:t>P</w:t>
      </w:r>
      <w:r w:rsidR="003C5431" w:rsidRPr="00850C93">
        <w:rPr>
          <w:rStyle w:val="normaltextrun"/>
          <w:color w:val="000000"/>
          <w:shd w:val="clear" w:color="auto" w:fill="FFFFFF"/>
        </w:rPr>
        <w:t xml:space="preserve">ox </w:t>
      </w:r>
      <w:r w:rsidR="004E483F">
        <w:rPr>
          <w:rStyle w:val="normaltextrun"/>
          <w:color w:val="000000"/>
          <w:shd w:val="clear" w:color="auto" w:fill="FFFFFF"/>
        </w:rPr>
        <w:t xml:space="preserve">disease lesions associated with each colony were tracked </w:t>
      </w:r>
      <w:r w:rsidR="00CD4585">
        <w:rPr>
          <w:rStyle w:val="normaltextrun"/>
          <w:color w:val="000000"/>
          <w:shd w:val="clear" w:color="auto" w:fill="FFFFFF"/>
        </w:rPr>
        <w:t xml:space="preserve">through time. </w:t>
      </w:r>
      <w:r w:rsidR="001A6A9F" w:rsidRPr="00850C93">
        <w:rPr>
          <w:rStyle w:val="normaltextrun"/>
          <w:color w:val="000000"/>
          <w:shd w:val="clear" w:color="auto" w:fill="FFFFFF"/>
        </w:rPr>
        <w:t xml:space="preserve">The total coral surface area was determined using the DEM-based surface area </w:t>
      </w:r>
      <w:r w:rsidR="00642AFD" w:rsidRPr="00850C93">
        <w:rPr>
          <w:rStyle w:val="normaltextrun"/>
          <w:color w:val="000000"/>
          <w:shd w:val="clear" w:color="auto" w:fill="FFFFFF"/>
        </w:rPr>
        <w:t xml:space="preserve">calculation tool. </w:t>
      </w:r>
    </w:p>
    <w:p w14:paraId="4D248927" w14:textId="4CAE5343" w:rsidR="247596AA" w:rsidRPr="006E37D9" w:rsidRDefault="00035873" w:rsidP="001D2CC2">
      <w:pPr>
        <w:spacing w:before="240" w:after="240"/>
        <w:jc w:val="both"/>
        <w:rPr>
          <w:rFonts w:eastAsia="Calibri"/>
          <w:b/>
          <w:bCs/>
          <w:i/>
          <w:iCs/>
        </w:rPr>
      </w:pPr>
      <w:r w:rsidRPr="006E37D9">
        <w:rPr>
          <w:rFonts w:eastAsia="Calibri"/>
          <w:b/>
          <w:bCs/>
          <w:i/>
          <w:iCs/>
        </w:rPr>
        <w:t>Statistical Analys</w:t>
      </w:r>
      <w:r w:rsidR="00CD3ED0" w:rsidRPr="006E37D9">
        <w:rPr>
          <w:rFonts w:eastAsia="Calibri"/>
          <w:b/>
          <w:bCs/>
          <w:i/>
          <w:iCs/>
        </w:rPr>
        <w:t>e</w:t>
      </w:r>
      <w:r w:rsidRPr="006E37D9">
        <w:rPr>
          <w:rFonts w:eastAsia="Calibri"/>
          <w:b/>
          <w:bCs/>
          <w:i/>
          <w:iCs/>
        </w:rPr>
        <w:t xml:space="preserve">s </w:t>
      </w:r>
    </w:p>
    <w:p w14:paraId="787AE848" w14:textId="362A7CEC" w:rsidR="0047083F" w:rsidRDefault="002428E0" w:rsidP="001D2CC2">
      <w:pPr>
        <w:spacing w:before="100" w:beforeAutospacing="1" w:after="100" w:afterAutospacing="1" w:line="480" w:lineRule="auto"/>
        <w:jc w:val="both"/>
      </w:pPr>
      <w:r>
        <w:t xml:space="preserve">To assess temporal changes in coral bleaching severity, pixel intensity values were used as a proxy for bleaching, with higher RBG </w:t>
      </w:r>
      <w:r w:rsidR="00E43666">
        <w:t xml:space="preserve">component </w:t>
      </w:r>
      <w:r>
        <w:t xml:space="preserve">values (range: 0-255) indicating greater bleaching. </w:t>
      </w:r>
      <w:r w:rsidR="0047083F">
        <w:t>A Kruskal-</w:t>
      </w:r>
      <w:r w:rsidR="005A6F2D">
        <w:t>Walli’s</w:t>
      </w:r>
      <w:r w:rsidR="0047083F">
        <w:t xml:space="preserve"> rank sum test was used to evaluate differences in median red, green, and blue pixel intensity across three time points. Post hoc comparisons were conducted using Dunn’s test with Bonferroni correction to assess pairwise differences.</w:t>
      </w:r>
    </w:p>
    <w:p w14:paraId="02EB65BC" w14:textId="204BD6F7" w:rsidR="002428E0" w:rsidRDefault="0047083F" w:rsidP="001D2CC2">
      <w:pPr>
        <w:spacing w:before="100" w:beforeAutospacing="1" w:after="100" w:afterAutospacing="1" w:line="480" w:lineRule="auto"/>
        <w:jc w:val="both"/>
      </w:pPr>
      <w:r>
        <w:t xml:space="preserve">To examine how coral surface area influenced bleaching patterns over time, a linear mixed-effects model was fit using restricted maximum likelihood (REML), with surface area, time, and their interaction as fixed effects, and </w:t>
      </w:r>
      <w:r w:rsidR="00E43666">
        <w:t>colony</w:t>
      </w:r>
      <w:r>
        <w:t xml:space="preserve"> as a random effect to account for </w:t>
      </w:r>
      <w:r w:rsidR="00E43666">
        <w:t>repeated measures.</w:t>
      </w:r>
      <w:r>
        <w:t xml:space="preserve"> Model residuals and effect sizes were evaluated for fit and interpretation.</w:t>
      </w:r>
      <w:r w:rsidR="001D2CC2">
        <w:t xml:space="preserve"> </w:t>
      </w:r>
      <w:r>
        <w:t>All statistical analyses and data visualizations were performed in R statistical software version 4.4.1 (R Core Team 2024).</w:t>
      </w:r>
    </w:p>
    <w:p w14:paraId="2B885BF0" w14:textId="11E6DC4B" w:rsidR="003E6D01" w:rsidRDefault="00DA166D" w:rsidP="001D2CC2">
      <w:pPr>
        <w:pStyle w:val="paragraph"/>
        <w:spacing w:before="0" w:beforeAutospacing="0" w:after="0" w:afterAutospacing="0"/>
        <w:jc w:val="both"/>
        <w:textAlignment w:val="baseline"/>
        <w:rPr>
          <w:rStyle w:val="normaltextrun"/>
          <w:b/>
          <w:bCs/>
          <w:i/>
          <w:iCs/>
        </w:rPr>
      </w:pPr>
      <w:r w:rsidRPr="003E6D01">
        <w:rPr>
          <w:rStyle w:val="normaltextrun"/>
          <w:b/>
          <w:bCs/>
          <w:i/>
          <w:iCs/>
        </w:rPr>
        <w:t xml:space="preserve">RESULTS </w:t>
      </w:r>
    </w:p>
    <w:p w14:paraId="505EBF2D" w14:textId="77777777" w:rsidR="003E6D01" w:rsidRDefault="003E6D01" w:rsidP="001D2CC2">
      <w:pPr>
        <w:pStyle w:val="paragraph"/>
        <w:spacing w:before="0" w:beforeAutospacing="0" w:after="0" w:afterAutospacing="0"/>
        <w:jc w:val="both"/>
        <w:textAlignment w:val="baseline"/>
        <w:rPr>
          <w:rStyle w:val="normaltextrun"/>
          <w:b/>
          <w:bCs/>
          <w:i/>
          <w:iCs/>
        </w:rPr>
      </w:pPr>
    </w:p>
    <w:p w14:paraId="77D235B9" w14:textId="7A234E7A" w:rsidR="001013E1" w:rsidRPr="00AD2280" w:rsidRDefault="001013E1" w:rsidP="001D2CC2">
      <w:pPr>
        <w:pStyle w:val="paragraph"/>
        <w:spacing w:before="0" w:beforeAutospacing="0" w:after="0" w:afterAutospacing="0" w:line="480" w:lineRule="auto"/>
        <w:jc w:val="both"/>
        <w:textAlignment w:val="baseline"/>
        <w:rPr>
          <w:rStyle w:val="normaltextrun"/>
        </w:rPr>
      </w:pPr>
      <w:r w:rsidRPr="00AD2280">
        <w:rPr>
          <w:rStyle w:val="normaltextrun"/>
        </w:rPr>
        <w:t>Red pixel intensity varied significantly over time (Figure 7). Median red pixel intensities increased across the three time points</w:t>
      </w:r>
      <w:r w:rsidR="003B3439">
        <w:rPr>
          <w:rStyle w:val="normaltextrun"/>
        </w:rPr>
        <w:t xml:space="preserve"> </w:t>
      </w:r>
      <w:r w:rsidRPr="00AD2280">
        <w:rPr>
          <w:rStyle w:val="normaltextrun"/>
        </w:rPr>
        <w:t>2022-07-12, 2023-07-11, and 2023-07-25. A Kruskal-</w:t>
      </w:r>
      <w:r w:rsidR="005A6F2D" w:rsidRPr="00AD2280">
        <w:rPr>
          <w:rStyle w:val="normaltextrun"/>
        </w:rPr>
        <w:t>Walli’s</w:t>
      </w:r>
      <w:r w:rsidRPr="00AD2280">
        <w:rPr>
          <w:rStyle w:val="normaltextrun"/>
        </w:rPr>
        <w:t xml:space="preserve"> rank sum test confirmed a statistically significant difference among the time points </w:t>
      </w:r>
      <w:r w:rsidR="00AD2280" w:rsidRPr="00AD2280">
        <w:t>(</w:t>
      </w:r>
      <w:r w:rsidR="005A6F2D" w:rsidRPr="00AD2280">
        <w:t>H (2, N</w:t>
      </w:r>
      <w:r w:rsidR="00AD2280" w:rsidRPr="00AD2280">
        <w:t xml:space="preserve">=33) = </w:t>
      </w:r>
      <w:r w:rsidR="00AD2280" w:rsidRPr="00AD2280">
        <w:lastRenderedPageBreak/>
        <w:t>26.96, p &lt; 0.001)</w:t>
      </w:r>
      <w:r w:rsidR="00AD2280">
        <w:t>. Post hoc Dunn’s tests with Bonferroni correction revealed that red pixel intensity was significantly higher on 2023-07-11</w:t>
      </w:r>
      <w:r w:rsidR="0047083F">
        <w:t xml:space="preserve"> </w:t>
      </w:r>
      <w:r w:rsidR="00694374">
        <w:t xml:space="preserve">compared to 2022-07-12 (Z = -2.82, p = 0.0047), and significantly higher on 2023-07-25 compared to both 2022-07-12 (Z = -5.18, p &lt; 0.001) and 2023-07-11 (Z = -2.36, p = 0.018). These results indicate a progressive and statistically significant increase in red pixel intensity over time, suggesting that coral colonies experienced increased bleaching between 2022 and 2023. </w:t>
      </w:r>
    </w:p>
    <w:p w14:paraId="50E14A0D" w14:textId="77777777" w:rsidR="001013E1" w:rsidRPr="00AD2280" w:rsidRDefault="001013E1" w:rsidP="00694374">
      <w:pPr>
        <w:pStyle w:val="paragraph"/>
        <w:spacing w:before="0" w:beforeAutospacing="0" w:after="0" w:afterAutospacing="0" w:line="480" w:lineRule="auto"/>
        <w:jc w:val="both"/>
        <w:textAlignment w:val="baseline"/>
        <w:rPr>
          <w:rStyle w:val="normaltextrun"/>
        </w:rPr>
      </w:pPr>
    </w:p>
    <w:p w14:paraId="0B69A882" w14:textId="64D9EA0E" w:rsidR="00393DC0" w:rsidRDefault="00E4662F" w:rsidP="003B3439">
      <w:pPr>
        <w:pStyle w:val="paragraph"/>
        <w:keepNext/>
        <w:spacing w:before="0" w:beforeAutospacing="0" w:after="0" w:afterAutospacing="0"/>
        <w:jc w:val="center"/>
        <w:textAlignment w:val="baseline"/>
      </w:pPr>
      <w:r>
        <w:rPr>
          <w:noProof/>
        </w:rPr>
        <w:drawing>
          <wp:inline distT="0" distB="0" distL="0" distR="0" wp14:anchorId="627EB091" wp14:editId="1C5CB361">
            <wp:extent cx="5522057" cy="3408218"/>
            <wp:effectExtent l="0" t="0" r="2540" b="0"/>
            <wp:docPr id="2116562835" name="Picture 22" descr="A graph with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62835" name="Picture 22" descr="A graph with different colored rectangl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580412" cy="3444235"/>
                    </a:xfrm>
                    <a:prstGeom prst="rect">
                      <a:avLst/>
                    </a:prstGeom>
                  </pic:spPr>
                </pic:pic>
              </a:graphicData>
            </a:graphic>
          </wp:inline>
        </w:drawing>
      </w:r>
    </w:p>
    <w:p w14:paraId="0684B2CE" w14:textId="5B016AAD" w:rsidR="00C20A62" w:rsidRPr="003B3439" w:rsidRDefault="00393DC0" w:rsidP="003B3439">
      <w:pPr>
        <w:spacing w:before="100" w:beforeAutospacing="1" w:after="100" w:afterAutospacing="1"/>
        <w:jc w:val="both"/>
        <w:rPr>
          <w:i/>
          <w:iCs/>
          <w:sz w:val="20"/>
          <w:szCs w:val="20"/>
        </w:rPr>
      </w:pPr>
      <w:r w:rsidRPr="003B3439">
        <w:rPr>
          <w:i/>
          <w:iCs/>
          <w:sz w:val="20"/>
          <w:szCs w:val="20"/>
        </w:rPr>
        <w:t xml:space="preserve">Figure </w:t>
      </w:r>
      <w:r w:rsidRPr="003B3439">
        <w:rPr>
          <w:i/>
          <w:iCs/>
          <w:sz w:val="20"/>
          <w:szCs w:val="20"/>
        </w:rPr>
        <w:fldChar w:fldCharType="begin"/>
      </w:r>
      <w:r w:rsidRPr="003B3439">
        <w:rPr>
          <w:i/>
          <w:iCs/>
          <w:sz w:val="20"/>
          <w:szCs w:val="20"/>
        </w:rPr>
        <w:instrText xml:space="preserve"> SEQ Figure \* ARABIC </w:instrText>
      </w:r>
      <w:r w:rsidRPr="003B3439">
        <w:rPr>
          <w:i/>
          <w:iCs/>
          <w:sz w:val="20"/>
          <w:szCs w:val="20"/>
        </w:rPr>
        <w:fldChar w:fldCharType="separate"/>
      </w:r>
      <w:r w:rsidR="00782AC3">
        <w:rPr>
          <w:i/>
          <w:iCs/>
          <w:noProof/>
          <w:sz w:val="20"/>
          <w:szCs w:val="20"/>
        </w:rPr>
        <w:t>7</w:t>
      </w:r>
      <w:r w:rsidRPr="003B3439">
        <w:rPr>
          <w:i/>
          <w:iCs/>
          <w:sz w:val="20"/>
          <w:szCs w:val="20"/>
        </w:rPr>
        <w:fldChar w:fldCharType="end"/>
      </w:r>
      <w:r w:rsidRPr="003B3439">
        <w:rPr>
          <w:i/>
          <w:iCs/>
          <w:sz w:val="20"/>
          <w:szCs w:val="20"/>
        </w:rPr>
        <w:t>: Boxplot of median red pixel intensity across three time points (2022-07-12, 2023-07-11, and 2023-07-25). Each box represents the interquartile range (IQR), with the median indicated by the horizontal line, and individual data points shown as jittered</w:t>
      </w:r>
      <w:r w:rsidR="00C20A62" w:rsidRPr="003B3439">
        <w:rPr>
          <w:i/>
          <w:iCs/>
          <w:sz w:val="20"/>
          <w:szCs w:val="20"/>
        </w:rPr>
        <w:t xml:space="preserve"> </w:t>
      </w:r>
      <w:r w:rsidR="005A6F2D" w:rsidRPr="003B3439">
        <w:rPr>
          <w:i/>
          <w:iCs/>
          <w:sz w:val="20"/>
          <w:szCs w:val="20"/>
        </w:rPr>
        <w:t>dots.</w:t>
      </w:r>
      <w:r w:rsidR="00C20A62" w:rsidRPr="003B3439">
        <w:rPr>
          <w:i/>
          <w:iCs/>
          <w:sz w:val="20"/>
          <w:szCs w:val="20"/>
        </w:rPr>
        <w:t xml:space="preserve"> A Kruskal-</w:t>
      </w:r>
      <w:r w:rsidR="005A6F2D" w:rsidRPr="003B3439">
        <w:rPr>
          <w:i/>
          <w:iCs/>
          <w:sz w:val="20"/>
          <w:szCs w:val="20"/>
        </w:rPr>
        <w:t>Walli’s</w:t>
      </w:r>
      <w:r w:rsidR="00C20A62" w:rsidRPr="003B3439">
        <w:rPr>
          <w:i/>
          <w:iCs/>
          <w:sz w:val="20"/>
          <w:szCs w:val="20"/>
        </w:rPr>
        <w:t xml:space="preserve"> test revealed a significant effect of </w:t>
      </w:r>
      <w:r w:rsidR="00B159F6" w:rsidRPr="003B3439">
        <w:rPr>
          <w:i/>
          <w:iCs/>
          <w:sz w:val="20"/>
          <w:szCs w:val="20"/>
        </w:rPr>
        <w:t>t</w:t>
      </w:r>
      <w:r w:rsidR="00C20A62" w:rsidRPr="003B3439">
        <w:rPr>
          <w:i/>
          <w:iCs/>
          <w:sz w:val="20"/>
          <w:szCs w:val="20"/>
        </w:rPr>
        <w:t xml:space="preserve">ime on </w:t>
      </w:r>
      <w:r w:rsidR="00B159F6" w:rsidRPr="003B3439">
        <w:rPr>
          <w:i/>
          <w:iCs/>
          <w:sz w:val="20"/>
          <w:szCs w:val="20"/>
        </w:rPr>
        <w:t xml:space="preserve">red </w:t>
      </w:r>
      <w:r w:rsidR="00C20A62" w:rsidRPr="003B3439">
        <w:rPr>
          <w:i/>
          <w:iCs/>
          <w:sz w:val="20"/>
          <w:szCs w:val="20"/>
        </w:rPr>
        <w:t xml:space="preserve">pixel intensity </w:t>
      </w:r>
      <w:r w:rsidR="001112E8" w:rsidRPr="003B3439">
        <w:rPr>
          <w:i/>
          <w:iCs/>
          <w:sz w:val="20"/>
          <w:szCs w:val="20"/>
        </w:rPr>
        <w:t>(</w:t>
      </w:r>
      <w:r w:rsidR="005A6F2D" w:rsidRPr="003B3439">
        <w:rPr>
          <w:i/>
          <w:iCs/>
          <w:sz w:val="20"/>
          <w:szCs w:val="20"/>
        </w:rPr>
        <w:t>H (2, N</w:t>
      </w:r>
      <w:r w:rsidR="005476C2" w:rsidRPr="003B3439">
        <w:rPr>
          <w:i/>
          <w:iCs/>
          <w:sz w:val="20"/>
          <w:szCs w:val="20"/>
        </w:rPr>
        <w:t>=33)</w:t>
      </w:r>
      <w:r w:rsidR="00C20A62" w:rsidRPr="003B3439">
        <w:rPr>
          <w:i/>
          <w:iCs/>
          <w:sz w:val="20"/>
          <w:szCs w:val="20"/>
        </w:rPr>
        <w:t xml:space="preserve"> = 26.9</w:t>
      </w:r>
      <w:r w:rsidR="00B159F6" w:rsidRPr="003B3439">
        <w:rPr>
          <w:i/>
          <w:iCs/>
          <w:sz w:val="20"/>
          <w:szCs w:val="20"/>
        </w:rPr>
        <w:t>6</w:t>
      </w:r>
      <w:r w:rsidR="00C20A62" w:rsidRPr="003B3439">
        <w:rPr>
          <w:i/>
          <w:iCs/>
          <w:sz w:val="20"/>
          <w:szCs w:val="20"/>
        </w:rPr>
        <w:t>, p &lt; 0.001)</w:t>
      </w:r>
      <w:r w:rsidR="00B159F6" w:rsidRPr="003B3439">
        <w:rPr>
          <w:i/>
          <w:iCs/>
          <w:sz w:val="20"/>
          <w:szCs w:val="20"/>
        </w:rPr>
        <w:t xml:space="preserve"> followed by </w:t>
      </w:r>
      <w:r w:rsidR="00C20A62" w:rsidRPr="003B3439">
        <w:rPr>
          <w:i/>
          <w:iCs/>
          <w:sz w:val="20"/>
          <w:szCs w:val="20"/>
        </w:rPr>
        <w:t xml:space="preserve">Dunn’s post hoc tests indicated significant pairwise differences between </w:t>
      </w:r>
      <w:r w:rsidR="005A6F2D" w:rsidRPr="003B3439">
        <w:rPr>
          <w:i/>
          <w:iCs/>
          <w:sz w:val="20"/>
          <w:szCs w:val="20"/>
        </w:rPr>
        <w:t>all-time</w:t>
      </w:r>
      <w:r w:rsidR="00C20A62" w:rsidRPr="003B3439">
        <w:rPr>
          <w:i/>
          <w:iCs/>
          <w:sz w:val="20"/>
          <w:szCs w:val="20"/>
        </w:rPr>
        <w:t xml:space="preserve"> points (p &lt; 0.05, p &lt; 0.01, p &lt; 0.001).</w:t>
      </w:r>
    </w:p>
    <w:p w14:paraId="04FD6F44" w14:textId="04BC2D9A" w:rsidR="00AC4E79" w:rsidRDefault="004E16EE" w:rsidP="004E16EE">
      <w:pPr>
        <w:spacing w:before="100" w:beforeAutospacing="1" w:after="100" w:afterAutospacing="1" w:line="480" w:lineRule="auto"/>
      </w:pPr>
      <w:r>
        <w:t>Green pixel intensity varied significantly across the three sampling time points (Figure 8). Median green values increased from 2022-07-12 to 2023-07-25, reflecting progressive bleaching patterns. A Kruskal-</w:t>
      </w:r>
      <w:r w:rsidR="005A6F2D">
        <w:t>Walli’s</w:t>
      </w:r>
      <w:r>
        <w:t xml:space="preserve"> rank sum test confirmed a statistically significant difference among time </w:t>
      </w:r>
      <w:r w:rsidRPr="004E16EE">
        <w:t>points (</w:t>
      </w:r>
      <w:r w:rsidR="005A6F2D" w:rsidRPr="004E16EE">
        <w:t>H (2, N</w:t>
      </w:r>
      <w:r w:rsidRPr="004E16EE">
        <w:t>=33) = 26.93, p &lt; 0.001.</w:t>
      </w:r>
      <w:r w:rsidR="00DA6810">
        <w:t xml:space="preserve"> </w:t>
      </w:r>
      <w:r>
        <w:t xml:space="preserve">Post hoc Dunn’s tests with Bonferroni correction </w:t>
      </w:r>
      <w:r>
        <w:lastRenderedPageBreak/>
        <w:t>showed that green pixel intensity was significantly higher on 2023-07-11 compared to 2022-07-12 (Z = -2.36, p = 0.018), and significantly higher on 2023-07-25 compared to both 2022-07-12 (Z = -5.18, p &lt; 0.001) and 2023-07-11 (Z = -2.82, p = 0.0048).These results suggest a clear and statistically significant increase in green pixel intensity over time, further supporting the interpretation of increasing coral bleaching between 2022 and 2023.</w:t>
      </w:r>
    </w:p>
    <w:p w14:paraId="14EE6234" w14:textId="77777777" w:rsidR="004D3E8B" w:rsidRDefault="00E4662F" w:rsidP="003B3439">
      <w:pPr>
        <w:keepNext/>
        <w:spacing w:before="100" w:beforeAutospacing="1" w:after="100" w:afterAutospacing="1"/>
        <w:jc w:val="center"/>
      </w:pPr>
      <w:r>
        <w:rPr>
          <w:noProof/>
        </w:rPr>
        <w:drawing>
          <wp:inline distT="0" distB="0" distL="0" distR="0" wp14:anchorId="6AF392E6" wp14:editId="57A10EAD">
            <wp:extent cx="5621482" cy="3465979"/>
            <wp:effectExtent l="0" t="0" r="5080" b="1270"/>
            <wp:docPr id="1146429318" name="Picture 20" descr="A graph with different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29318" name="Picture 20" descr="A graph with different colored lines and dot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650193" cy="3483681"/>
                    </a:xfrm>
                    <a:prstGeom prst="rect">
                      <a:avLst/>
                    </a:prstGeom>
                  </pic:spPr>
                </pic:pic>
              </a:graphicData>
            </a:graphic>
          </wp:inline>
        </w:drawing>
      </w:r>
    </w:p>
    <w:p w14:paraId="202B26F3" w14:textId="2C575537" w:rsidR="00B91992" w:rsidRPr="003B3439" w:rsidRDefault="004D3E8B" w:rsidP="003B3439">
      <w:pPr>
        <w:spacing w:before="100" w:beforeAutospacing="1" w:after="100" w:afterAutospacing="1"/>
        <w:jc w:val="both"/>
        <w:rPr>
          <w:i/>
          <w:iCs/>
          <w:sz w:val="20"/>
          <w:szCs w:val="20"/>
        </w:rPr>
      </w:pPr>
      <w:r w:rsidRPr="003B3439">
        <w:rPr>
          <w:sz w:val="20"/>
          <w:szCs w:val="20"/>
        </w:rPr>
        <w:t xml:space="preserve">Figure </w:t>
      </w:r>
      <w:r w:rsidRPr="003B3439">
        <w:rPr>
          <w:sz w:val="20"/>
          <w:szCs w:val="20"/>
        </w:rPr>
        <w:fldChar w:fldCharType="begin"/>
      </w:r>
      <w:r w:rsidRPr="003B3439">
        <w:rPr>
          <w:sz w:val="20"/>
          <w:szCs w:val="20"/>
        </w:rPr>
        <w:instrText xml:space="preserve"> SEQ Figure \* ARABIC </w:instrText>
      </w:r>
      <w:r w:rsidRPr="003B3439">
        <w:rPr>
          <w:sz w:val="20"/>
          <w:szCs w:val="20"/>
        </w:rPr>
        <w:fldChar w:fldCharType="separate"/>
      </w:r>
      <w:r w:rsidR="00782AC3">
        <w:rPr>
          <w:noProof/>
          <w:sz w:val="20"/>
          <w:szCs w:val="20"/>
        </w:rPr>
        <w:t>8</w:t>
      </w:r>
      <w:r w:rsidRPr="003B3439">
        <w:rPr>
          <w:sz w:val="20"/>
          <w:szCs w:val="20"/>
        </w:rPr>
        <w:fldChar w:fldCharType="end"/>
      </w:r>
      <w:r w:rsidRPr="003B3439">
        <w:rPr>
          <w:sz w:val="20"/>
          <w:szCs w:val="20"/>
        </w:rPr>
        <w:t>: Boxplot of median green pixel intensity across three time points (2022-07-12, 2023-07-11, and 2023-07-25). Each box represents the interquartile range (IQR), with the median indicated by the horizontal line, and individual data points shown as jittered</w:t>
      </w:r>
      <w:r w:rsidR="00B91992" w:rsidRPr="003B3439">
        <w:rPr>
          <w:sz w:val="20"/>
          <w:szCs w:val="20"/>
        </w:rPr>
        <w:t xml:space="preserve"> </w:t>
      </w:r>
      <w:r w:rsidR="00B91992" w:rsidRPr="003B3439">
        <w:rPr>
          <w:i/>
          <w:iCs/>
          <w:sz w:val="20"/>
          <w:szCs w:val="20"/>
        </w:rPr>
        <w:t>dots. A Kruskal-</w:t>
      </w:r>
      <w:r w:rsidR="005A6F2D" w:rsidRPr="003B3439">
        <w:rPr>
          <w:i/>
          <w:iCs/>
          <w:sz w:val="20"/>
          <w:szCs w:val="20"/>
        </w:rPr>
        <w:t>Walli’s</w:t>
      </w:r>
      <w:r w:rsidR="00B91992" w:rsidRPr="003B3439">
        <w:rPr>
          <w:i/>
          <w:iCs/>
          <w:sz w:val="20"/>
          <w:szCs w:val="20"/>
        </w:rPr>
        <w:t xml:space="preserve"> test revealed a significant effect of Time on green pixel intensity (</w:t>
      </w:r>
      <w:r w:rsidR="005A6F2D" w:rsidRPr="003B3439">
        <w:rPr>
          <w:i/>
          <w:iCs/>
          <w:sz w:val="20"/>
          <w:szCs w:val="20"/>
        </w:rPr>
        <w:t>H (2, N</w:t>
      </w:r>
      <w:r w:rsidR="001112E8" w:rsidRPr="003B3439">
        <w:rPr>
          <w:i/>
          <w:iCs/>
          <w:sz w:val="20"/>
          <w:szCs w:val="20"/>
        </w:rPr>
        <w:t>=33) = 26.93, p &lt; 0.001</w:t>
      </w:r>
      <w:r w:rsidR="005A6F2D" w:rsidRPr="003B3439">
        <w:rPr>
          <w:i/>
          <w:iCs/>
          <w:sz w:val="20"/>
          <w:szCs w:val="20"/>
        </w:rPr>
        <w:t>) Dunn’s</w:t>
      </w:r>
      <w:r w:rsidR="00B91992" w:rsidRPr="003B3439">
        <w:rPr>
          <w:i/>
          <w:iCs/>
          <w:sz w:val="20"/>
          <w:szCs w:val="20"/>
        </w:rPr>
        <w:t xml:space="preserve"> post hoc tests indicated significant pairwise differences between </w:t>
      </w:r>
      <w:r w:rsidR="005A6F2D" w:rsidRPr="003B3439">
        <w:rPr>
          <w:i/>
          <w:iCs/>
          <w:sz w:val="20"/>
          <w:szCs w:val="20"/>
        </w:rPr>
        <w:t>all-time</w:t>
      </w:r>
      <w:r w:rsidR="00B91992" w:rsidRPr="003B3439">
        <w:rPr>
          <w:i/>
          <w:iCs/>
          <w:sz w:val="20"/>
          <w:szCs w:val="20"/>
        </w:rPr>
        <w:t xml:space="preserve"> points (p &lt; 0.05, p &lt; 0.01, p &lt; 0.001).</w:t>
      </w:r>
    </w:p>
    <w:p w14:paraId="63620751" w14:textId="77777777" w:rsidR="00B91992" w:rsidRDefault="00B91992" w:rsidP="00B91992">
      <w:pPr>
        <w:spacing w:before="100" w:beforeAutospacing="1" w:after="100" w:afterAutospacing="1"/>
        <w:rPr>
          <w:i/>
          <w:iCs/>
          <w:sz w:val="16"/>
          <w:szCs w:val="16"/>
        </w:rPr>
      </w:pPr>
    </w:p>
    <w:p w14:paraId="62F4C061" w14:textId="25FA2AEC" w:rsidR="00650E72" w:rsidRPr="00636315" w:rsidRDefault="000570F3" w:rsidP="00F36A99">
      <w:pPr>
        <w:spacing w:before="100" w:beforeAutospacing="1" w:after="100" w:afterAutospacing="1" w:line="480" w:lineRule="auto"/>
        <w:rPr>
          <w:sz w:val="16"/>
          <w:szCs w:val="16"/>
        </w:rPr>
      </w:pPr>
      <w:r>
        <w:t xml:space="preserve">The relationship between coral surface area and red pixel intensity was evaluated across three time points (Figure 9). Each point represents an individual observation, with separate linear regression lines fitted for each time point. Time had a statistically significant effect on median red pixel intensity (p &lt; 0.001), indicating an overall increase in bleaching severity over time. </w:t>
      </w:r>
      <w:r>
        <w:lastRenderedPageBreak/>
        <w:t>However, neither surface area (p = 0.84) nor the interaction between surface area and time (p &gt; 0.1) showed a statistically significant effect. This suggests that changes in red pixel intensity were driven more by temporal factors than by colony size.</w:t>
      </w:r>
    </w:p>
    <w:p w14:paraId="6FF59A21" w14:textId="14F1FA28" w:rsidR="000D0640" w:rsidRPr="008B44F6" w:rsidRDefault="000D0640" w:rsidP="007501EE">
      <w:pPr>
        <w:spacing w:before="240" w:after="240"/>
        <w:jc w:val="both"/>
      </w:pPr>
    </w:p>
    <w:p w14:paraId="0C0C9CF6" w14:textId="77777777" w:rsidR="000D0FCE" w:rsidRDefault="00E4662F" w:rsidP="008E3FF2">
      <w:pPr>
        <w:keepNext/>
        <w:spacing w:before="240" w:after="240"/>
        <w:jc w:val="center"/>
      </w:pPr>
      <w:r>
        <w:rPr>
          <w:rFonts w:eastAsia="Calibri"/>
          <w:b/>
          <w:bCs/>
          <w:noProof/>
        </w:rPr>
        <w:drawing>
          <wp:inline distT="0" distB="0" distL="0" distR="0" wp14:anchorId="4C4D6D71" wp14:editId="27DD3629">
            <wp:extent cx="5943600" cy="3664585"/>
            <wp:effectExtent l="0" t="0" r="0" b="5715"/>
            <wp:docPr id="2002418048" name="Picture 21" descr="A graph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18048" name="Picture 21" descr="A graph of different colored dot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3664585"/>
                    </a:xfrm>
                    <a:prstGeom prst="rect">
                      <a:avLst/>
                    </a:prstGeom>
                  </pic:spPr>
                </pic:pic>
              </a:graphicData>
            </a:graphic>
          </wp:inline>
        </w:drawing>
      </w:r>
    </w:p>
    <w:p w14:paraId="576DD011" w14:textId="37355F89" w:rsidR="0004367B" w:rsidRPr="003B3439" w:rsidRDefault="000D0FCE" w:rsidP="000D0FCE">
      <w:pPr>
        <w:pStyle w:val="Caption"/>
        <w:jc w:val="both"/>
        <w:rPr>
          <w:rFonts w:ascii="Times New Roman" w:eastAsia="Calibri" w:hAnsi="Times New Roman" w:cs="Times New Roman"/>
          <w:b/>
          <w:bCs/>
          <w:sz w:val="20"/>
          <w:szCs w:val="20"/>
        </w:rPr>
      </w:pPr>
      <w:r w:rsidRPr="003B3439">
        <w:rPr>
          <w:rFonts w:ascii="Times New Roman" w:hAnsi="Times New Roman" w:cs="Times New Roman"/>
          <w:sz w:val="20"/>
          <w:szCs w:val="20"/>
        </w:rPr>
        <w:t xml:space="preserve">Figure </w:t>
      </w:r>
      <w:r w:rsidRPr="003B3439">
        <w:rPr>
          <w:rFonts w:ascii="Times New Roman" w:hAnsi="Times New Roman" w:cs="Times New Roman"/>
          <w:sz w:val="20"/>
          <w:szCs w:val="20"/>
        </w:rPr>
        <w:fldChar w:fldCharType="begin"/>
      </w:r>
      <w:r w:rsidRPr="003B3439">
        <w:rPr>
          <w:rFonts w:ascii="Times New Roman" w:hAnsi="Times New Roman" w:cs="Times New Roman"/>
          <w:sz w:val="20"/>
          <w:szCs w:val="20"/>
        </w:rPr>
        <w:instrText xml:space="preserve"> SEQ Figure \* ARABIC </w:instrText>
      </w:r>
      <w:r w:rsidRPr="003B3439">
        <w:rPr>
          <w:rFonts w:ascii="Times New Roman" w:hAnsi="Times New Roman" w:cs="Times New Roman"/>
          <w:sz w:val="20"/>
          <w:szCs w:val="20"/>
        </w:rPr>
        <w:fldChar w:fldCharType="separate"/>
      </w:r>
      <w:r w:rsidR="00782AC3">
        <w:rPr>
          <w:rFonts w:ascii="Times New Roman" w:hAnsi="Times New Roman" w:cs="Times New Roman"/>
          <w:noProof/>
          <w:sz w:val="20"/>
          <w:szCs w:val="20"/>
        </w:rPr>
        <w:t>9</w:t>
      </w:r>
      <w:r w:rsidRPr="003B3439">
        <w:rPr>
          <w:rFonts w:ascii="Times New Roman" w:hAnsi="Times New Roman" w:cs="Times New Roman"/>
          <w:sz w:val="20"/>
          <w:szCs w:val="20"/>
        </w:rPr>
        <w:fldChar w:fldCharType="end"/>
      </w:r>
      <w:r w:rsidRPr="003B3439">
        <w:rPr>
          <w:rFonts w:ascii="Times New Roman" w:hAnsi="Times New Roman" w:cs="Times New Roman"/>
          <w:sz w:val="20"/>
          <w:szCs w:val="20"/>
        </w:rPr>
        <w:t>: Relationship between surface area and median red pixel intensity across time points. Points represent individual observations, with separate regression lines fit for each</w:t>
      </w:r>
      <w:r w:rsidR="009726DE" w:rsidRPr="003B3439">
        <w:rPr>
          <w:rFonts w:ascii="Times New Roman" w:hAnsi="Times New Roman" w:cs="Times New Roman"/>
          <w:sz w:val="20"/>
          <w:szCs w:val="20"/>
        </w:rPr>
        <w:t xml:space="preserve"> time</w:t>
      </w:r>
      <w:r w:rsidRPr="003B3439">
        <w:rPr>
          <w:rFonts w:ascii="Times New Roman" w:hAnsi="Times New Roman" w:cs="Times New Roman"/>
          <w:sz w:val="20"/>
          <w:szCs w:val="20"/>
        </w:rPr>
        <w:t xml:space="preserve"> </w:t>
      </w:r>
      <w:r w:rsidR="00AC4E79" w:rsidRPr="003B3439">
        <w:rPr>
          <w:rFonts w:ascii="Times New Roman" w:hAnsi="Times New Roman" w:cs="Times New Roman"/>
          <w:sz w:val="20"/>
          <w:szCs w:val="20"/>
        </w:rPr>
        <w:t>point</w:t>
      </w:r>
      <w:r w:rsidRPr="003B3439">
        <w:rPr>
          <w:rFonts w:ascii="Times New Roman" w:hAnsi="Times New Roman" w:cs="Times New Roman"/>
          <w:sz w:val="20"/>
          <w:szCs w:val="20"/>
        </w:rPr>
        <w:t>. Time had a significance effect on red pixel intensity (p&lt;0.0</w:t>
      </w:r>
      <w:r w:rsidR="00AC4E79" w:rsidRPr="003B3439">
        <w:rPr>
          <w:rFonts w:ascii="Times New Roman" w:hAnsi="Times New Roman" w:cs="Times New Roman"/>
          <w:sz w:val="20"/>
          <w:szCs w:val="20"/>
        </w:rPr>
        <w:t xml:space="preserve">01), while surface area and interaction terms were not statistically significant. </w:t>
      </w:r>
    </w:p>
    <w:p w14:paraId="16434F98" w14:textId="24BBE4C6" w:rsidR="4918CFDE" w:rsidRDefault="4918CFDE" w:rsidP="007501EE">
      <w:pPr>
        <w:spacing w:before="240" w:after="240"/>
        <w:jc w:val="both"/>
        <w:rPr>
          <w:rFonts w:eastAsia="Calibri"/>
          <w:b/>
          <w:bCs/>
          <w:i/>
          <w:iCs/>
        </w:rPr>
      </w:pPr>
      <w:r w:rsidRPr="00850C93">
        <w:br/>
      </w:r>
      <w:r w:rsidR="00DA166D" w:rsidRPr="003E6D01">
        <w:rPr>
          <w:rFonts w:eastAsia="Calibri"/>
          <w:b/>
          <w:bCs/>
          <w:i/>
          <w:iCs/>
        </w:rPr>
        <w:t>DISCUSSION</w:t>
      </w:r>
    </w:p>
    <w:p w14:paraId="6128AFB9" w14:textId="5EBD6ACF" w:rsidR="00351AA6" w:rsidRDefault="00976DBF" w:rsidP="00CA08C8">
      <w:pPr>
        <w:spacing w:before="100" w:beforeAutospacing="1" w:after="100" w:afterAutospacing="1" w:line="480" w:lineRule="auto"/>
        <w:jc w:val="both"/>
      </w:pPr>
      <w:r w:rsidRPr="00976DBF">
        <w:t xml:space="preserve">In this study, I investigated temporal changes in coral bleaching </w:t>
      </w:r>
      <w:r w:rsidR="00351AA6">
        <w:t xml:space="preserve">using RBG pixel intensity values as a proxy for bleaching severity. Results from statistical test </w:t>
      </w:r>
      <w:r w:rsidR="00CA08C8">
        <w:t>revealed</w:t>
      </w:r>
      <w:r w:rsidR="00351AA6">
        <w:t xml:space="preserve"> significant increase in red and green median pixel intensities across the three observed time points, suggesting a progressive bleaching response over time. The use of RBG values</w:t>
      </w:r>
      <w:r w:rsidR="00E43666">
        <w:t xml:space="preserve"> as a proxy</w:t>
      </w:r>
      <w:r w:rsidR="00351AA6">
        <w:t>, particularly the red pixel intensity</w:t>
      </w:r>
      <w:r w:rsidR="00E43666">
        <w:t xml:space="preserve"> demonstrated effectiveness in</w:t>
      </w:r>
      <w:r w:rsidR="00351AA6">
        <w:t xml:space="preserve"> quantifying coral bleaching </w:t>
      </w:r>
      <w:r w:rsidR="007232BF">
        <w:t>dynamics</w:t>
      </w:r>
      <w:r w:rsidR="00351AA6">
        <w:t xml:space="preserve">. </w:t>
      </w:r>
    </w:p>
    <w:p w14:paraId="277333BB" w14:textId="789AFB2D" w:rsidR="00250190" w:rsidRDefault="00E43666" w:rsidP="00CA08C8">
      <w:pPr>
        <w:spacing w:before="100" w:beforeAutospacing="1" w:after="100" w:afterAutospacing="1" w:line="480" w:lineRule="auto"/>
        <w:jc w:val="both"/>
      </w:pPr>
      <w:r>
        <w:lastRenderedPageBreak/>
        <w:t xml:space="preserve">These findings are further supported by previous research, </w:t>
      </w:r>
      <w:r w:rsidR="00351AA6">
        <w:t xml:space="preserve">such as Erik et al. (2024), </w:t>
      </w:r>
      <w:r>
        <w:t xml:space="preserve">which found </w:t>
      </w:r>
      <w:r w:rsidR="00351AA6">
        <w:t xml:space="preserve">that red pixel intensity </w:t>
      </w:r>
      <w:r>
        <w:t xml:space="preserve">is </w:t>
      </w:r>
      <w:r w:rsidR="00351AA6">
        <w:t>strongly correlate</w:t>
      </w:r>
      <w:r>
        <w:t>d</w:t>
      </w:r>
      <w:r w:rsidR="00351AA6">
        <w:t xml:space="preserve"> with </w:t>
      </w:r>
      <w:r w:rsidR="007232BF">
        <w:t>symbiont</w:t>
      </w:r>
      <w:r w:rsidR="00351AA6">
        <w:t xml:space="preserve"> cell density and chlorophyll concentration in </w:t>
      </w:r>
      <w:r w:rsidR="00351AA6" w:rsidRPr="00351AA6">
        <w:rPr>
          <w:i/>
          <w:iCs/>
        </w:rPr>
        <w:t>Ac</w:t>
      </w:r>
      <w:r w:rsidR="008D6CBA">
        <w:rPr>
          <w:i/>
          <w:iCs/>
        </w:rPr>
        <w:t>ro</w:t>
      </w:r>
      <w:r w:rsidR="00351AA6" w:rsidRPr="00351AA6">
        <w:rPr>
          <w:i/>
          <w:iCs/>
        </w:rPr>
        <w:t xml:space="preserve">pora muricata. </w:t>
      </w:r>
      <w:r w:rsidR="008D6CBA" w:rsidRPr="008D6CBA">
        <w:t xml:space="preserve">Given the close phylogenetic relationship between </w:t>
      </w:r>
      <w:r w:rsidR="008D6CBA" w:rsidRPr="003B7EDA">
        <w:rPr>
          <w:i/>
          <w:iCs/>
        </w:rPr>
        <w:t>A. muricata and A. palmata</w:t>
      </w:r>
      <w:r w:rsidR="008D6CBA" w:rsidRPr="008D6CBA">
        <w:t xml:space="preserve">, </w:t>
      </w:r>
      <w:r>
        <w:t xml:space="preserve">this strengthens the interpretation that using red pixel values in this dataset reflect increased bleaching severity. Thus, median red pixel intensity appears to be a reliable indicator of bleaching in </w:t>
      </w:r>
      <w:r w:rsidR="003B7EDA" w:rsidRPr="003B7EDA">
        <w:rPr>
          <w:i/>
          <w:iCs/>
        </w:rPr>
        <w:t>A. palmata</w:t>
      </w:r>
      <w:r w:rsidR="003B7EDA">
        <w:t xml:space="preserve"> as well. </w:t>
      </w:r>
    </w:p>
    <w:p w14:paraId="62C507A6" w14:textId="3B1D34CE" w:rsidR="00250190" w:rsidRDefault="00CA19CB" w:rsidP="00CA08C8">
      <w:pPr>
        <w:spacing w:before="100" w:beforeAutospacing="1" w:after="100" w:afterAutospacing="1" w:line="480" w:lineRule="auto"/>
        <w:jc w:val="both"/>
      </w:pPr>
      <w:r>
        <w:t xml:space="preserve">In additional to </w:t>
      </w:r>
      <w:r w:rsidR="003935D9">
        <w:t>temporal</w:t>
      </w:r>
      <w:r>
        <w:t xml:space="preserve"> trends, I evaluated the role of coral surface area in mediating bleaching </w:t>
      </w:r>
      <w:r w:rsidR="003935D9">
        <w:t>severity</w:t>
      </w:r>
      <w:r>
        <w:t>. Time had a significant effect on red pixel intensity, whereas surface area and the interaction between surface area and time were not statistically significant. This suggest that while bleaching progressed over time, the physical size of the colony was not a major factor influencing median red pixel intensity within the time frame.</w:t>
      </w:r>
      <w:r w:rsidR="00E43666">
        <w:t xml:space="preserve"> This result is consistent with previous research, such as </w:t>
      </w:r>
      <w:r w:rsidR="00E43666">
        <w:t>Hoogenboom</w:t>
      </w:r>
      <w:r w:rsidR="00E43666">
        <w:t xml:space="preserve"> et al. (2017) where no significant relationship was found between colony size and bleaching severity in </w:t>
      </w:r>
      <w:r w:rsidR="00E43666" w:rsidRPr="00E43666">
        <w:rPr>
          <w:i/>
          <w:iCs/>
        </w:rPr>
        <w:t>Acropora</w:t>
      </w:r>
      <w:r w:rsidR="00E43666">
        <w:t xml:space="preserve"> species ranging from 5-90 diameter.</w:t>
      </w:r>
    </w:p>
    <w:p w14:paraId="3AB6FA61" w14:textId="708278CB" w:rsidR="007232BF" w:rsidRDefault="00CA19CB" w:rsidP="00CA08C8">
      <w:pPr>
        <w:spacing w:before="100" w:beforeAutospacing="1" w:after="100" w:afterAutospacing="1" w:line="480" w:lineRule="auto"/>
        <w:jc w:val="both"/>
      </w:pPr>
      <w:r>
        <w:t xml:space="preserve"> </w:t>
      </w:r>
      <w:r w:rsidR="00471B61">
        <w:t xml:space="preserve">Although RBG-based image analysis provides a non-invasive method for monitoring bleaching, limitations remain. </w:t>
      </w:r>
      <w:r w:rsidR="00250190">
        <w:t>Underwater</w:t>
      </w:r>
      <w:r w:rsidR="00471B61">
        <w:t xml:space="preserve"> imagery is </w:t>
      </w:r>
      <w:r w:rsidR="00250190">
        <w:t>subject</w:t>
      </w:r>
      <w:r w:rsidR="00471B61">
        <w:t xml:space="preserve"> to environmental variables </w:t>
      </w:r>
      <w:r w:rsidR="00250190">
        <w:t>such</w:t>
      </w:r>
      <w:r w:rsidR="00471B61">
        <w:t xml:space="preserve"> as light attenuation which can influence pixel intensity. </w:t>
      </w:r>
      <w:r w:rsidR="007E0B03">
        <w:t xml:space="preserve">Future research should expand the sample size and include greater number of individual coral colonies to </w:t>
      </w:r>
      <w:r w:rsidR="003935D9">
        <w:t xml:space="preserve">assess potential patterns that may not be detectable in this smaller dataset. Specifically, tracking more colonies </w:t>
      </w:r>
      <w:r w:rsidR="00EB0D7C">
        <w:t>over</w:t>
      </w:r>
      <w:r w:rsidR="003935D9">
        <w:t xml:space="preserve"> time would help determine whether colony size plays a more substantial role in bleaching susceptibility. </w:t>
      </w:r>
      <w:r w:rsidR="007232BF">
        <w:t xml:space="preserve">These results highlight the use of RBG </w:t>
      </w:r>
      <w:r w:rsidR="00E43666">
        <w:t>component analysis</w:t>
      </w:r>
      <w:r w:rsidR="007232BF">
        <w:t xml:space="preserve"> as a tool to monitor bleaching patterns. By combining image-based methods </w:t>
      </w:r>
      <w:r w:rsidR="00E84B23">
        <w:t xml:space="preserve">with ecological data, researchers can build a more accurate and comprehensive understanding of coral responses to climate-related stressors. </w:t>
      </w:r>
    </w:p>
    <w:p w14:paraId="7071831A" w14:textId="73E9EF99" w:rsidR="003E6D01" w:rsidRDefault="00DA166D" w:rsidP="00CA08C8">
      <w:pPr>
        <w:spacing w:before="240" w:after="240" w:line="480" w:lineRule="auto"/>
        <w:jc w:val="both"/>
        <w:rPr>
          <w:rFonts w:eastAsia="Calibri"/>
          <w:b/>
          <w:bCs/>
          <w:i/>
          <w:iCs/>
          <w:noProof/>
        </w:rPr>
      </w:pPr>
      <w:r>
        <w:rPr>
          <w:rFonts w:eastAsia="Calibri"/>
          <w:b/>
          <w:bCs/>
          <w:i/>
          <w:iCs/>
          <w:noProof/>
        </w:rPr>
        <w:lastRenderedPageBreak/>
        <w:t xml:space="preserve">CONCLUSION </w:t>
      </w:r>
    </w:p>
    <w:p w14:paraId="4DB83196" w14:textId="26CFBC34" w:rsidR="005753D1" w:rsidRDefault="00D47B98" w:rsidP="00CA08C8">
      <w:pPr>
        <w:spacing w:before="240" w:after="240" w:line="480" w:lineRule="auto"/>
        <w:jc w:val="both"/>
        <w:rPr>
          <w:rFonts w:eastAsia="Calibri"/>
          <w:b/>
          <w:bCs/>
          <w:i/>
          <w:iCs/>
          <w:noProof/>
        </w:rPr>
      </w:pPr>
      <w:r w:rsidRPr="00D47B98">
        <w:t xml:space="preserve">The framework for quantifying coral bleaching presented in this study offers a valuable, non-invasive approach to enhance long-term monitoring of coral reef ecosystems. Given the physical and ecological complexity of coral reefs, advanced imaging techniques such as photogrammetry and AI-based segmentation provide a powerful new tool set for assessing overall reef health. As coral reefs continue to undergo rapid changes globally, this research contributes to accelerating the pace of discovery and supports the development of data-driven solutions for coral conservation and restoration. </w:t>
      </w:r>
      <w:r w:rsidR="005753D1">
        <w:t xml:space="preserve">This </w:t>
      </w:r>
      <w:r w:rsidRPr="00D47B98">
        <w:t>work directly aligns with the goals of the NSF-funded project and represents a meaningful step forward in advancing coral reef science and expanding global reef survey capabilities.</w:t>
      </w:r>
    </w:p>
    <w:p w14:paraId="67C7A6DA" w14:textId="5443BF40" w:rsidR="00BD3358" w:rsidRPr="00BD3358" w:rsidRDefault="00DA166D" w:rsidP="00D10505">
      <w:pPr>
        <w:spacing w:before="240" w:after="240" w:line="480" w:lineRule="auto"/>
        <w:jc w:val="both"/>
        <w:rPr>
          <w:rFonts w:eastAsia="Calibri"/>
          <w:b/>
          <w:bCs/>
          <w:i/>
          <w:iCs/>
        </w:rPr>
      </w:pPr>
      <w:r w:rsidRPr="00BD3358">
        <w:rPr>
          <w:rFonts w:eastAsia="Calibri"/>
          <w:b/>
          <w:bCs/>
          <w:i/>
          <w:iCs/>
        </w:rPr>
        <w:t xml:space="preserve">REFLECTION </w:t>
      </w:r>
    </w:p>
    <w:p w14:paraId="7F6A140F" w14:textId="7F3456E9" w:rsidR="00DA6810" w:rsidRDefault="00E43666" w:rsidP="006B7613">
      <w:pPr>
        <w:spacing w:before="240" w:after="240" w:line="480" w:lineRule="auto"/>
        <w:jc w:val="both"/>
      </w:pPr>
      <w:r>
        <w:rPr>
          <w:noProof/>
        </w:rPr>
        <mc:AlternateContent>
          <mc:Choice Requires="wps">
            <w:drawing>
              <wp:anchor distT="0" distB="0" distL="114300" distR="114300" simplePos="0" relativeHeight="251658248" behindDoc="0" locked="0" layoutInCell="1" allowOverlap="1" wp14:anchorId="7715DDDD" wp14:editId="3F77213E">
                <wp:simplePos x="0" y="0"/>
                <wp:positionH relativeFrom="column">
                  <wp:posOffset>2751455</wp:posOffset>
                </wp:positionH>
                <wp:positionV relativeFrom="paragraph">
                  <wp:posOffset>3827818</wp:posOffset>
                </wp:positionV>
                <wp:extent cx="3657600" cy="635"/>
                <wp:effectExtent l="0" t="0" r="0" b="5080"/>
                <wp:wrapSquare wrapText="bothSides"/>
                <wp:docPr id="359248461" name="Text Box 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14907E9D" w14:textId="02934D57" w:rsidR="00A15888" w:rsidRPr="00A15888" w:rsidRDefault="00A15888" w:rsidP="00A15888">
                            <w:pPr>
                              <w:pStyle w:val="Caption"/>
                              <w:rPr>
                                <w:rFonts w:ascii="Times New Roman" w:eastAsia="Calibri" w:hAnsi="Times New Roman" w:cs="Times New Roman"/>
                                <w:color w:val="000000" w:themeColor="text1"/>
                                <w:sz w:val="24"/>
                                <w:szCs w:val="24"/>
                              </w:rPr>
                            </w:pPr>
                            <w:r w:rsidRPr="00A15888">
                              <w:rPr>
                                <w:rFonts w:ascii="Times New Roman" w:hAnsi="Times New Roman" w:cs="Times New Roman"/>
                                <w:sz w:val="24"/>
                                <w:szCs w:val="24"/>
                              </w:rPr>
                              <w:t xml:space="preserve">Figure </w:t>
                            </w:r>
                            <w:r w:rsidRPr="00A15888">
                              <w:rPr>
                                <w:rFonts w:ascii="Times New Roman" w:hAnsi="Times New Roman" w:cs="Times New Roman"/>
                                <w:sz w:val="24"/>
                                <w:szCs w:val="24"/>
                              </w:rPr>
                              <w:fldChar w:fldCharType="begin"/>
                            </w:r>
                            <w:r w:rsidRPr="00A15888">
                              <w:rPr>
                                <w:rFonts w:ascii="Times New Roman" w:hAnsi="Times New Roman" w:cs="Times New Roman"/>
                                <w:sz w:val="24"/>
                                <w:szCs w:val="24"/>
                              </w:rPr>
                              <w:instrText xml:space="preserve"> SEQ Figure \* ARABIC </w:instrText>
                            </w:r>
                            <w:r w:rsidRPr="00A15888">
                              <w:rPr>
                                <w:rFonts w:ascii="Times New Roman" w:hAnsi="Times New Roman" w:cs="Times New Roman"/>
                                <w:sz w:val="24"/>
                                <w:szCs w:val="24"/>
                              </w:rPr>
                              <w:fldChar w:fldCharType="separate"/>
                            </w:r>
                            <w:r w:rsidR="00782AC3">
                              <w:rPr>
                                <w:rFonts w:ascii="Times New Roman" w:hAnsi="Times New Roman" w:cs="Times New Roman"/>
                                <w:noProof/>
                                <w:sz w:val="24"/>
                                <w:szCs w:val="24"/>
                              </w:rPr>
                              <w:t>10</w:t>
                            </w:r>
                            <w:r w:rsidRPr="00A15888">
                              <w:rPr>
                                <w:rFonts w:ascii="Times New Roman" w:hAnsi="Times New Roman" w:cs="Times New Roman"/>
                                <w:sz w:val="24"/>
                                <w:szCs w:val="24"/>
                              </w:rPr>
                              <w:fldChar w:fldCharType="end"/>
                            </w:r>
                            <w:r w:rsidRPr="00A15888">
                              <w:rPr>
                                <w:rFonts w:ascii="Times New Roman" w:hAnsi="Times New Roman" w:cs="Times New Roman"/>
                                <w:sz w:val="24"/>
                                <w:szCs w:val="24"/>
                              </w:rPr>
                              <w:t xml:space="preserve">: Living A. palmata seen on </w:t>
                            </w:r>
                            <w:r w:rsidR="00565725">
                              <w:rPr>
                                <w:rFonts w:ascii="Times New Roman" w:hAnsi="Times New Roman" w:cs="Times New Roman"/>
                                <w:sz w:val="24"/>
                                <w:szCs w:val="24"/>
                              </w:rPr>
                              <w:t>July 31</w:t>
                            </w:r>
                            <w:r w:rsidR="00565725" w:rsidRPr="00565725">
                              <w:rPr>
                                <w:rFonts w:ascii="Times New Roman" w:hAnsi="Times New Roman" w:cs="Times New Roman"/>
                                <w:sz w:val="24"/>
                                <w:szCs w:val="24"/>
                                <w:vertAlign w:val="superscript"/>
                              </w:rPr>
                              <w:t>st</w:t>
                            </w:r>
                            <w:r w:rsidR="00565725">
                              <w:rPr>
                                <w:rFonts w:ascii="Times New Roman" w:hAnsi="Times New Roman" w:cs="Times New Roman"/>
                                <w:sz w:val="24"/>
                                <w:szCs w:val="24"/>
                              </w:rPr>
                              <w:t xml:space="preserve">, 2024. </w:t>
                            </w:r>
                            <w:r w:rsidRPr="00A15888">
                              <w:rPr>
                                <w:rFonts w:ascii="Times New Roman" w:hAnsi="Times New Roman" w:cs="Times New Roman"/>
                                <w:sz w:val="24"/>
                                <w:szCs w:val="24"/>
                              </w:rPr>
                              <w:t>(photograph by Ella Bourbonnais)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15DDDD" id="_x0000_s1031" type="#_x0000_t202" style="position:absolute;left:0;text-align:left;margin-left:216.65pt;margin-top:301.4pt;width:4in;height:.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" stroked="f">
                <v:textbox style="mso-fit-shape-to-text:t" inset="0,0,0,0">
                  <w:txbxContent>
                    <w:p w14:paraId="14907E9D" w14:textId="02934D57" w:rsidR="00A15888" w:rsidRPr="00A15888" w:rsidRDefault="00A15888" w:rsidP="00A15888">
                      <w:pPr>
                        <w:pStyle w:val="Caption"/>
                        <w:rPr>
                          <w:rFonts w:ascii="Times New Roman" w:eastAsia="Calibri" w:hAnsi="Times New Roman" w:cs="Times New Roman"/>
                          <w:color w:val="000000" w:themeColor="text1"/>
                          <w:sz w:val="24"/>
                          <w:szCs w:val="24"/>
                        </w:rPr>
                      </w:pPr>
                      <w:r w:rsidRPr="00A15888">
                        <w:rPr>
                          <w:rFonts w:ascii="Times New Roman" w:hAnsi="Times New Roman" w:cs="Times New Roman"/>
                          <w:sz w:val="24"/>
                          <w:szCs w:val="24"/>
                        </w:rPr>
                        <w:t xml:space="preserve">Figure </w:t>
                      </w:r>
                      <w:r w:rsidRPr="00A15888">
                        <w:rPr>
                          <w:rFonts w:ascii="Times New Roman" w:hAnsi="Times New Roman" w:cs="Times New Roman"/>
                          <w:sz w:val="24"/>
                          <w:szCs w:val="24"/>
                        </w:rPr>
                        <w:fldChar w:fldCharType="begin"/>
                      </w:r>
                      <w:r w:rsidRPr="00A15888">
                        <w:rPr>
                          <w:rFonts w:ascii="Times New Roman" w:hAnsi="Times New Roman" w:cs="Times New Roman"/>
                          <w:sz w:val="24"/>
                          <w:szCs w:val="24"/>
                        </w:rPr>
                        <w:instrText xml:space="preserve"> SEQ Figure \* ARABIC </w:instrText>
                      </w:r>
                      <w:r w:rsidRPr="00A15888">
                        <w:rPr>
                          <w:rFonts w:ascii="Times New Roman" w:hAnsi="Times New Roman" w:cs="Times New Roman"/>
                          <w:sz w:val="24"/>
                          <w:szCs w:val="24"/>
                        </w:rPr>
                        <w:fldChar w:fldCharType="separate"/>
                      </w:r>
                      <w:r w:rsidR="00782AC3">
                        <w:rPr>
                          <w:rFonts w:ascii="Times New Roman" w:hAnsi="Times New Roman" w:cs="Times New Roman"/>
                          <w:noProof/>
                          <w:sz w:val="24"/>
                          <w:szCs w:val="24"/>
                        </w:rPr>
                        <w:t>10</w:t>
                      </w:r>
                      <w:r w:rsidRPr="00A15888">
                        <w:rPr>
                          <w:rFonts w:ascii="Times New Roman" w:hAnsi="Times New Roman" w:cs="Times New Roman"/>
                          <w:sz w:val="24"/>
                          <w:szCs w:val="24"/>
                        </w:rPr>
                        <w:fldChar w:fldCharType="end"/>
                      </w:r>
                      <w:r w:rsidRPr="00A15888">
                        <w:rPr>
                          <w:rFonts w:ascii="Times New Roman" w:hAnsi="Times New Roman" w:cs="Times New Roman"/>
                          <w:sz w:val="24"/>
                          <w:szCs w:val="24"/>
                        </w:rPr>
                        <w:t xml:space="preserve">: Living A. palmata seen on </w:t>
                      </w:r>
                      <w:r w:rsidR="00565725">
                        <w:rPr>
                          <w:rFonts w:ascii="Times New Roman" w:hAnsi="Times New Roman" w:cs="Times New Roman"/>
                          <w:sz w:val="24"/>
                          <w:szCs w:val="24"/>
                        </w:rPr>
                        <w:t>July 31</w:t>
                      </w:r>
                      <w:r w:rsidR="00565725" w:rsidRPr="00565725">
                        <w:rPr>
                          <w:rFonts w:ascii="Times New Roman" w:hAnsi="Times New Roman" w:cs="Times New Roman"/>
                          <w:sz w:val="24"/>
                          <w:szCs w:val="24"/>
                          <w:vertAlign w:val="superscript"/>
                        </w:rPr>
                        <w:t>st</w:t>
                      </w:r>
                      <w:r w:rsidR="00565725">
                        <w:rPr>
                          <w:rFonts w:ascii="Times New Roman" w:hAnsi="Times New Roman" w:cs="Times New Roman"/>
                          <w:sz w:val="24"/>
                          <w:szCs w:val="24"/>
                        </w:rPr>
                        <w:t xml:space="preserve">, 2024. </w:t>
                      </w:r>
                      <w:r w:rsidRPr="00A15888">
                        <w:rPr>
                          <w:rFonts w:ascii="Times New Roman" w:hAnsi="Times New Roman" w:cs="Times New Roman"/>
                          <w:sz w:val="24"/>
                          <w:szCs w:val="24"/>
                        </w:rPr>
                        <w:t>(photograph by Ella Bourbonnais)</w:t>
                      </w:r>
                    </w:p>
                  </w:txbxContent>
                </v:textbox>
                <w10:wrap type="square"/>
              </v:shape>
            </w:pict>
          </mc:Fallback>
        </mc:AlternateContent>
      </w:r>
      <w:r>
        <w:rPr>
          <w:noProof/>
        </w:rPr>
        <w:drawing>
          <wp:anchor distT="0" distB="0" distL="114300" distR="114300" simplePos="0" relativeHeight="251660301" behindDoc="0" locked="0" layoutInCell="1" allowOverlap="1" wp14:anchorId="0E307062" wp14:editId="6215C580">
            <wp:simplePos x="0" y="0"/>
            <wp:positionH relativeFrom="column">
              <wp:posOffset>2750157</wp:posOffset>
            </wp:positionH>
            <wp:positionV relativeFrom="page">
              <wp:posOffset>5752465</wp:posOffset>
            </wp:positionV>
            <wp:extent cx="3657600" cy="2700655"/>
            <wp:effectExtent l="0" t="0" r="0" b="4445"/>
            <wp:wrapSquare wrapText="bothSides"/>
            <wp:docPr id="203653834" name="Picture 8" descr="A coral reef with green alga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69053" name="Picture 8" descr="A coral reef with green alga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700655"/>
                    </a:xfrm>
                    <a:prstGeom prst="rect">
                      <a:avLst/>
                    </a:prstGeom>
                  </pic:spPr>
                </pic:pic>
              </a:graphicData>
            </a:graphic>
            <wp14:sizeRelH relativeFrom="page">
              <wp14:pctWidth>0</wp14:pctWidth>
            </wp14:sizeRelH>
            <wp14:sizeRelV relativeFrom="page">
              <wp14:pctHeight>0</wp14:pctHeight>
            </wp14:sizeRelV>
          </wp:anchor>
        </w:drawing>
      </w:r>
      <w:r w:rsidR="00191B2D">
        <w:rPr>
          <w:rFonts w:eastAsia="Calibri"/>
        </w:rPr>
        <w:t>As an undergrad,</w:t>
      </w:r>
      <w:r w:rsidR="00815159">
        <w:rPr>
          <w:rFonts w:eastAsia="Calibri"/>
        </w:rPr>
        <w:t xml:space="preserve"> my interest </w:t>
      </w:r>
      <w:r w:rsidR="000C3DAC">
        <w:rPr>
          <w:rFonts w:eastAsia="Calibri"/>
        </w:rPr>
        <w:t>in scientific diving led me to pursue coral reef ecology</w:t>
      </w:r>
      <w:r w:rsidR="006056E5">
        <w:rPr>
          <w:rFonts w:eastAsia="Calibri"/>
        </w:rPr>
        <w:t xml:space="preserve"> allowing for an immersive, hands-on exploration of marine ecosystems. </w:t>
      </w:r>
      <w:r w:rsidR="00E17125">
        <w:rPr>
          <w:rFonts w:eastAsia="Calibri"/>
        </w:rPr>
        <w:t>This internship</w:t>
      </w:r>
      <w:r w:rsidR="00A47DE2">
        <w:rPr>
          <w:rFonts w:eastAsia="Calibri"/>
        </w:rPr>
        <w:t xml:space="preserve"> </w:t>
      </w:r>
      <w:r w:rsidR="00560614">
        <w:rPr>
          <w:rFonts w:eastAsia="Calibri"/>
        </w:rPr>
        <w:t>through the Odum School of Ecology and the Marine Science department</w:t>
      </w:r>
      <w:r>
        <w:rPr>
          <w:rFonts w:eastAsia="Calibri"/>
        </w:rPr>
        <w:t xml:space="preserve"> at the University of Georgia</w:t>
      </w:r>
      <w:r w:rsidR="00560614">
        <w:rPr>
          <w:rFonts w:eastAsia="Calibri"/>
        </w:rPr>
        <w:t xml:space="preserve"> was a </w:t>
      </w:r>
      <w:r w:rsidR="00C20C08">
        <w:rPr>
          <w:rFonts w:eastAsia="Calibri"/>
        </w:rPr>
        <w:t xml:space="preserve">pivotal </w:t>
      </w:r>
      <w:r w:rsidR="00560614">
        <w:rPr>
          <w:rFonts w:eastAsia="Calibri"/>
        </w:rPr>
        <w:t xml:space="preserve">experience allowing </w:t>
      </w:r>
      <w:r w:rsidR="00782AC3">
        <w:rPr>
          <w:rFonts w:eastAsia="Calibri"/>
        </w:rPr>
        <w:t>me</w:t>
      </w:r>
      <w:r w:rsidR="00560614">
        <w:rPr>
          <w:rFonts w:eastAsia="Calibri"/>
        </w:rPr>
        <w:t xml:space="preserve"> to contribute to NSF-funded project. The opportunity to apply what </w:t>
      </w:r>
      <w:r w:rsidR="00184B74">
        <w:rPr>
          <w:rFonts w:eastAsia="Calibri"/>
        </w:rPr>
        <w:t>I</w:t>
      </w:r>
      <w:r w:rsidR="00EB50E4">
        <w:rPr>
          <w:rFonts w:eastAsia="Calibri"/>
        </w:rPr>
        <w:t xml:space="preserve"> have</w:t>
      </w:r>
      <w:r w:rsidR="00560614">
        <w:rPr>
          <w:rFonts w:eastAsia="Calibri"/>
        </w:rPr>
        <w:t xml:space="preserve"> learned in the scientific diving courses at </w:t>
      </w:r>
      <w:r w:rsidR="00184B74">
        <w:rPr>
          <w:rFonts w:eastAsia="Calibri"/>
        </w:rPr>
        <w:t>UGA,</w:t>
      </w:r>
      <w:r w:rsidR="00560614">
        <w:rPr>
          <w:rFonts w:eastAsia="Calibri"/>
        </w:rPr>
        <w:t xml:space="preserve"> and the coral reef and tropical</w:t>
      </w:r>
      <w:r w:rsidR="00C20C08">
        <w:rPr>
          <w:rFonts w:eastAsia="Calibri"/>
        </w:rPr>
        <w:t xml:space="preserve"> marine</w:t>
      </w:r>
      <w:r w:rsidR="00560614">
        <w:rPr>
          <w:rFonts w:eastAsia="Calibri"/>
        </w:rPr>
        <w:t xml:space="preserve"> invertebrate class</w:t>
      </w:r>
      <w:r w:rsidR="009D7100">
        <w:rPr>
          <w:rFonts w:eastAsia="Calibri"/>
        </w:rPr>
        <w:t xml:space="preserve"> </w:t>
      </w:r>
      <w:r w:rsidR="009D7100">
        <w:rPr>
          <w:rFonts w:eastAsia="Calibri"/>
        </w:rPr>
        <w:lastRenderedPageBreak/>
        <w:t xml:space="preserve">allowed me to apply this knowledge to </w:t>
      </w:r>
      <w:r w:rsidR="006056E5">
        <w:rPr>
          <w:rFonts w:eastAsia="Calibri"/>
        </w:rPr>
        <w:t xml:space="preserve">real world research. </w:t>
      </w:r>
      <w:r w:rsidR="009D7100">
        <w:rPr>
          <w:rFonts w:eastAsia="Calibri"/>
        </w:rPr>
        <w:t>Through th</w:t>
      </w:r>
      <w:r w:rsidR="006056E5">
        <w:rPr>
          <w:rFonts w:eastAsia="Calibri"/>
        </w:rPr>
        <w:t xml:space="preserve">e </w:t>
      </w:r>
      <w:r w:rsidR="00387AB8">
        <w:rPr>
          <w:rFonts w:eastAsia="Calibri"/>
        </w:rPr>
        <w:t>fieldwork, I</w:t>
      </w:r>
      <w:r w:rsidR="009D7100">
        <w:rPr>
          <w:rFonts w:eastAsia="Calibri"/>
        </w:rPr>
        <w:t xml:space="preserve"> </w:t>
      </w:r>
      <w:r w:rsidR="006056E5">
        <w:rPr>
          <w:rFonts w:eastAsia="Calibri"/>
        </w:rPr>
        <w:t>developed</w:t>
      </w:r>
      <w:r w:rsidR="009D7100">
        <w:rPr>
          <w:rFonts w:eastAsia="Calibri"/>
        </w:rPr>
        <w:t xml:space="preserve"> hands-on skills </w:t>
      </w:r>
      <w:r w:rsidR="006056E5">
        <w:rPr>
          <w:rFonts w:eastAsia="Calibri"/>
        </w:rPr>
        <w:t xml:space="preserve">during extensive underwater data collection that will </w:t>
      </w:r>
      <w:r w:rsidR="00BD1206">
        <w:rPr>
          <w:rFonts w:eastAsia="Calibri"/>
        </w:rPr>
        <w:t xml:space="preserve">help in my future of science diving. </w:t>
      </w:r>
      <w:r w:rsidR="00997533">
        <w:rPr>
          <w:rFonts w:eastAsia="Calibri"/>
        </w:rPr>
        <w:t xml:space="preserve">Additionally, I learned new </w:t>
      </w:r>
      <w:r w:rsidR="00A06713">
        <w:rPr>
          <w:rFonts w:eastAsia="Calibri"/>
        </w:rPr>
        <w:t xml:space="preserve">analytical abilities through working with new AI-powered software. One of the most impactful moments for me was realizing how vulnerable coral reefs truly are in face of climate change. On our </w:t>
      </w:r>
      <w:r w:rsidR="00565725">
        <w:rPr>
          <w:rFonts w:eastAsia="Calibri"/>
        </w:rPr>
        <w:t>last dive in July</w:t>
      </w:r>
      <w:r w:rsidR="00A06713">
        <w:rPr>
          <w:rFonts w:eastAsia="Calibri"/>
        </w:rPr>
        <w:t xml:space="preserve">, I encountered living </w:t>
      </w:r>
      <w:r w:rsidR="00A92090" w:rsidRPr="00A92090">
        <w:rPr>
          <w:rFonts w:eastAsia="Calibri"/>
          <w:i/>
          <w:iCs/>
        </w:rPr>
        <w:t>A</w:t>
      </w:r>
      <w:r w:rsidR="00A92090">
        <w:rPr>
          <w:rFonts w:eastAsia="Calibri"/>
          <w:i/>
          <w:iCs/>
        </w:rPr>
        <w:t>.</w:t>
      </w:r>
      <w:r w:rsidR="00A92090" w:rsidRPr="00A92090">
        <w:rPr>
          <w:rFonts w:eastAsia="Calibri"/>
          <w:i/>
          <w:iCs/>
        </w:rPr>
        <w:t xml:space="preserve"> </w:t>
      </w:r>
      <w:r w:rsidR="00A06713" w:rsidRPr="00A92090">
        <w:rPr>
          <w:rFonts w:eastAsia="Calibri"/>
          <w:i/>
          <w:iCs/>
        </w:rPr>
        <w:t>palmata</w:t>
      </w:r>
      <w:r w:rsidR="00A06713">
        <w:rPr>
          <w:rFonts w:eastAsia="Calibri"/>
        </w:rPr>
        <w:t xml:space="preserve"> for the first time </w:t>
      </w:r>
      <w:r w:rsidR="00F8706C">
        <w:rPr>
          <w:rFonts w:eastAsia="Calibri"/>
        </w:rPr>
        <w:t>(Figure 10)</w:t>
      </w:r>
      <w:r w:rsidR="00BD1206">
        <w:rPr>
          <w:rFonts w:eastAsia="Calibri"/>
        </w:rPr>
        <w:t>.</w:t>
      </w:r>
      <w:r w:rsidR="00A92090">
        <w:rPr>
          <w:rFonts w:eastAsia="Calibri"/>
        </w:rPr>
        <w:t xml:space="preserve"> This moment was eye opening as for the entire summer research experience, I had only </w:t>
      </w:r>
      <w:r w:rsidR="004B194C">
        <w:rPr>
          <w:rFonts w:eastAsia="Calibri"/>
        </w:rPr>
        <w:t xml:space="preserve">encountered dead </w:t>
      </w:r>
      <w:r w:rsidR="00A15888" w:rsidRPr="00A92090">
        <w:rPr>
          <w:rFonts w:eastAsia="Calibri"/>
          <w:i/>
          <w:iCs/>
        </w:rPr>
        <w:t>A</w:t>
      </w:r>
      <w:r w:rsidR="00A15888">
        <w:rPr>
          <w:rFonts w:eastAsia="Calibri"/>
          <w:i/>
          <w:iCs/>
        </w:rPr>
        <w:t>.</w:t>
      </w:r>
      <w:r w:rsidR="00A15888" w:rsidRPr="00A92090">
        <w:rPr>
          <w:rFonts w:eastAsia="Calibri"/>
          <w:i/>
          <w:iCs/>
        </w:rPr>
        <w:t xml:space="preserve"> palmata</w:t>
      </w:r>
      <w:r w:rsidR="00B23400">
        <w:rPr>
          <w:rFonts w:eastAsia="Calibri"/>
        </w:rPr>
        <w:t>.</w:t>
      </w:r>
      <w:r w:rsidR="00A92090">
        <w:rPr>
          <w:rFonts w:eastAsia="Calibri"/>
        </w:rPr>
        <w:t xml:space="preserve"> This experience deepened my motivation to pursue a career in marine science</w:t>
      </w:r>
      <w:r w:rsidR="00F8706C">
        <w:rPr>
          <w:rFonts w:eastAsia="Calibri"/>
        </w:rPr>
        <w:t xml:space="preserve">. </w:t>
      </w:r>
      <w:r w:rsidR="00611E73" w:rsidRPr="00611E73">
        <w:t>This internship has inspired me to continue pursuing coral reef research, with a strong focus on coral restoration, while also advancing my skills and experience in scientific diving</w:t>
      </w:r>
      <w:r w:rsidR="00611E73">
        <w:t>.</w:t>
      </w:r>
    </w:p>
    <w:p w14:paraId="6C66F71E" w14:textId="05CA25E9" w:rsidR="00C20C08" w:rsidRPr="006B7613" w:rsidRDefault="00C20C08" w:rsidP="00C20C08">
      <w:pPr>
        <w:spacing w:line="480" w:lineRule="auto"/>
        <w:ind w:firstLine="720"/>
      </w:pPr>
      <w:r>
        <w:br w:type="page"/>
      </w:r>
    </w:p>
    <w:p w14:paraId="6D86E2A6" w14:textId="69410BAE" w:rsidR="00276AA0" w:rsidRPr="00D10505" w:rsidRDefault="239A337A" w:rsidP="00D10505">
      <w:pPr>
        <w:rPr>
          <w:noProof/>
        </w:rPr>
      </w:pPr>
      <w:r w:rsidRPr="00850C93">
        <w:rPr>
          <w:b/>
          <w:bCs/>
          <w:noProof/>
        </w:rPr>
        <w:lastRenderedPageBreak/>
        <w:t xml:space="preserve">REFERENCES </w:t>
      </w:r>
    </w:p>
    <w:p w14:paraId="06127CA4" w14:textId="77777777" w:rsidR="00D10505" w:rsidRPr="00D10505" w:rsidRDefault="00D10505" w:rsidP="00D10505">
      <w:pPr>
        <w:spacing w:line="480" w:lineRule="auto"/>
        <w:ind w:hanging="720"/>
        <w:rPr>
          <w:noProof/>
          <w:color w:val="000000" w:themeColor="text1"/>
        </w:rPr>
      </w:pPr>
    </w:p>
    <w:p w14:paraId="62C8C627" w14:textId="77777777" w:rsidR="00E43666" w:rsidRPr="00251DD5" w:rsidRDefault="00E43666" w:rsidP="00D10505">
      <w:pPr>
        <w:spacing w:line="480" w:lineRule="auto"/>
        <w:ind w:hanging="720"/>
        <w:rPr>
          <w:rFonts w:eastAsiaTheme="minorEastAsia"/>
          <w:color w:val="000000" w:themeColor="text1"/>
          <w:shd w:val="clear" w:color="auto" w:fill="FFFFFF"/>
          <w:lang w:eastAsia="ja-JP"/>
        </w:rPr>
      </w:pPr>
      <w:r w:rsidRPr="00D10505">
        <w:rPr>
          <w:rStyle w:val="groupname"/>
          <w:color w:val="000000" w:themeColor="text1"/>
          <w:shd w:val="clear" w:color="auto" w:fill="FFFFFF"/>
        </w:rPr>
        <w:t>Agisoft</w:t>
      </w:r>
      <w:r w:rsidRPr="00D10505">
        <w:rPr>
          <w:color w:val="000000" w:themeColor="text1"/>
          <w:shd w:val="clear" w:color="auto" w:fill="FFFFFF"/>
        </w:rPr>
        <w:t>. (</w:t>
      </w:r>
      <w:r w:rsidRPr="00D10505">
        <w:rPr>
          <w:rStyle w:val="pubyear"/>
          <w:color w:val="000000" w:themeColor="text1"/>
          <w:shd w:val="clear" w:color="auto" w:fill="FFFFFF"/>
        </w:rPr>
        <w:t>2019</w:t>
      </w:r>
      <w:r w:rsidRPr="00D10505">
        <w:rPr>
          <w:color w:val="000000" w:themeColor="text1"/>
          <w:shd w:val="clear" w:color="auto" w:fill="FFFFFF"/>
        </w:rPr>
        <w:t>). Metashape. </w:t>
      </w:r>
      <w:hyperlink r:id="rId23" w:history="1">
        <w:r w:rsidRPr="00D10505">
          <w:rPr>
            <w:rStyle w:val="Hyperlink"/>
            <w:color w:val="000000" w:themeColor="text1"/>
            <w:shd w:val="clear" w:color="auto" w:fill="FFFFFF"/>
          </w:rPr>
          <w:t>http://www.agisoft.com/</w:t>
        </w:r>
      </w:hyperlink>
    </w:p>
    <w:p w14:paraId="4B66B1D7" w14:textId="77777777" w:rsidR="00E43666" w:rsidRPr="00D10505" w:rsidRDefault="00E43666" w:rsidP="00D10505">
      <w:pPr>
        <w:spacing w:line="480" w:lineRule="auto"/>
        <w:ind w:hanging="720"/>
        <w:rPr>
          <w:noProof/>
          <w:color w:val="000000" w:themeColor="text1"/>
        </w:rPr>
      </w:pPr>
      <w:r w:rsidRPr="00D10505">
        <w:rPr>
          <w:rStyle w:val="normaltextrun"/>
          <w:color w:val="000000" w:themeColor="text1"/>
          <w:shd w:val="clear" w:color="auto" w:fill="FFFFFF"/>
        </w:rPr>
        <w:t xml:space="preserve"> Bellwood, </w:t>
      </w:r>
      <w:r w:rsidRPr="00D10505">
        <w:rPr>
          <w:rStyle w:val="contentcontrolboundarysink"/>
          <w:color w:val="000000" w:themeColor="text1"/>
          <w:shd w:val="clear" w:color="auto" w:fill="FFFFFF"/>
        </w:rPr>
        <w:t>​</w:t>
      </w:r>
      <w:r w:rsidRPr="00D10505">
        <w:rPr>
          <w:rStyle w:val="normaltextrun"/>
          <w:color w:val="000000" w:themeColor="text1"/>
          <w:shd w:val="clear" w:color="auto" w:fill="FFFFFF"/>
        </w:rPr>
        <w:t>D. R</w:t>
      </w:r>
      <w:r w:rsidRPr="00D10505">
        <w:rPr>
          <w:rStyle w:val="contentcontrolboundarysink"/>
          <w:color w:val="000000" w:themeColor="text1"/>
          <w:shd w:val="clear" w:color="auto" w:fill="FFFFFF"/>
        </w:rPr>
        <w:t>​</w:t>
      </w:r>
      <w:r w:rsidRPr="00D10505">
        <w:rPr>
          <w:rStyle w:val="normaltextrun"/>
          <w:color w:val="000000" w:themeColor="text1"/>
          <w:shd w:val="clear" w:color="auto" w:fill="FFFFFF"/>
        </w:rPr>
        <w:t>., Hughes, T. P., Folke, C., &amp; Nyström, M. (2004). Confronting the coral reef crisis. </w:t>
      </w:r>
      <w:r w:rsidRPr="00D10505">
        <w:rPr>
          <w:rStyle w:val="normaltextrun"/>
          <w:i/>
          <w:iCs/>
          <w:color w:val="000000" w:themeColor="text1"/>
          <w:shd w:val="clear" w:color="auto" w:fill="FFFFFF"/>
        </w:rPr>
        <w:t>Nature</w:t>
      </w:r>
      <w:r w:rsidRPr="00D10505">
        <w:rPr>
          <w:rStyle w:val="normaltextrun"/>
          <w:color w:val="000000" w:themeColor="text1"/>
          <w:shd w:val="clear" w:color="auto" w:fill="FFFFFF"/>
        </w:rPr>
        <w:t>, </w:t>
      </w:r>
      <w:r w:rsidRPr="00D10505">
        <w:rPr>
          <w:rStyle w:val="normaltextrun"/>
          <w:i/>
          <w:iCs/>
          <w:color w:val="000000" w:themeColor="text1"/>
          <w:shd w:val="clear" w:color="auto" w:fill="FFFFFF"/>
        </w:rPr>
        <w:t>429</w:t>
      </w:r>
      <w:r w:rsidRPr="00D10505">
        <w:rPr>
          <w:rStyle w:val="normaltextrun"/>
          <w:color w:val="000000" w:themeColor="text1"/>
          <w:shd w:val="clear" w:color="auto" w:fill="FFFFFF"/>
        </w:rPr>
        <w:t>(6994), 827–833. https://doi.org/10.1038/nature02691</w:t>
      </w:r>
      <w:r w:rsidRPr="00D10505">
        <w:rPr>
          <w:rStyle w:val="eop"/>
          <w:color w:val="000000" w:themeColor="text1"/>
          <w:shd w:val="clear" w:color="auto" w:fill="FFFFFF"/>
        </w:rPr>
        <w:t> </w:t>
      </w:r>
    </w:p>
    <w:p w14:paraId="3DC15F9F" w14:textId="77777777" w:rsidR="00E43666" w:rsidRPr="00D10505" w:rsidRDefault="00E43666" w:rsidP="00D10505">
      <w:pPr>
        <w:spacing w:line="480" w:lineRule="auto"/>
        <w:ind w:hanging="720"/>
        <w:rPr>
          <w:noProof/>
        </w:rPr>
      </w:pPr>
      <w:r w:rsidRPr="00D10505">
        <w:rPr>
          <w:noProof/>
        </w:rPr>
        <w:t>Chow M.H., Ryan H.L. Tsang, Eric K.Y. Lam, P. Ang (2016) Quantifying the degree of coral bleaching using digital photographic technique, Journal of Experimental Marine Biology and Ecology, Volume 479, Pages 60-68, ISSN 0022-0981, https://doi.org/10.1016/j.jembe.2016.03.003.</w:t>
      </w:r>
    </w:p>
    <w:p w14:paraId="3E7E1A6C" w14:textId="77777777" w:rsidR="00E43666" w:rsidRPr="002C55A5" w:rsidRDefault="00E43666" w:rsidP="00D10505">
      <w:pPr>
        <w:spacing w:line="480" w:lineRule="auto"/>
        <w:ind w:hanging="720"/>
        <w:rPr>
          <w:rFonts w:eastAsiaTheme="minorEastAsia"/>
          <w:color w:val="000000" w:themeColor="text1"/>
          <w:shd w:val="clear" w:color="auto" w:fill="FFFFFF"/>
          <w:lang w:eastAsia="ja-JP"/>
        </w:rPr>
      </w:pPr>
      <w:r w:rsidRPr="002C55A5">
        <w:t xml:space="preserve">Erik Francesco Ferrara, Lavinia Bauer, Giulia Puntin, Friederike Bautz, Sibel Celayir, Marie-Sa Do, Frederik Eck, Melissa Heider, Pia Wissel, Angelina Arnold, Thomas Wilke, Jessica Reichert, Maren Ziegler. (2024). RGB color indices as proxy for symbiont cell density and chlorophyll content during coral bleaching. </w:t>
      </w:r>
      <w:r w:rsidRPr="002C55A5">
        <w:rPr>
          <w:i/>
          <w:iCs/>
        </w:rPr>
        <w:t>bioRxiv 2024.12.20.629333; Doi: Https://Doi.Org/10.1101/2024.12.20.629333</w:t>
      </w:r>
      <w:r w:rsidRPr="002C55A5">
        <w:t xml:space="preserve">. </w:t>
      </w:r>
    </w:p>
    <w:p w14:paraId="06C87BE7" w14:textId="77777777" w:rsidR="00E43666" w:rsidRPr="00D10505" w:rsidRDefault="00E43666" w:rsidP="00D10505">
      <w:pPr>
        <w:spacing w:line="480" w:lineRule="auto"/>
        <w:ind w:hanging="720"/>
        <w:rPr>
          <w:noProof/>
          <w:color w:val="000000" w:themeColor="text1"/>
        </w:rPr>
      </w:pPr>
      <w:r w:rsidRPr="00D10505">
        <w:rPr>
          <w:rStyle w:val="cit-name-surname"/>
          <w:color w:val="000000" w:themeColor="text1"/>
          <w:bdr w:val="none" w:sz="0" w:space="0" w:color="auto" w:frame="1"/>
          <w:shd w:val="clear" w:color="auto" w:fill="F1F1F1"/>
        </w:rPr>
        <w:t>Ferrario</w:t>
      </w:r>
      <w:r w:rsidRPr="00D10505">
        <w:rPr>
          <w:rStyle w:val="cit-auth"/>
          <w:color w:val="000000" w:themeColor="text1"/>
          <w:bdr w:val="none" w:sz="0" w:space="0" w:color="auto" w:frame="1"/>
          <w:shd w:val="clear" w:color="auto" w:fill="F1F1F1"/>
        </w:rPr>
        <w:t>, </w:t>
      </w:r>
      <w:r w:rsidRPr="00D10505">
        <w:rPr>
          <w:rStyle w:val="cit-name-given-names"/>
          <w:color w:val="000000" w:themeColor="text1"/>
          <w:bdr w:val="none" w:sz="0" w:space="0" w:color="auto" w:frame="1"/>
          <w:shd w:val="clear" w:color="auto" w:fill="F1F1F1"/>
        </w:rPr>
        <w:t>F.</w:t>
      </w:r>
      <w:r w:rsidRPr="00D10505">
        <w:rPr>
          <w:color w:val="000000" w:themeColor="text1"/>
          <w:shd w:val="clear" w:color="auto" w:fill="F1F1F1"/>
        </w:rPr>
        <w:t>, </w:t>
      </w:r>
      <w:r w:rsidRPr="00D10505">
        <w:rPr>
          <w:rStyle w:val="cit-name-surname"/>
          <w:color w:val="000000" w:themeColor="text1"/>
          <w:bdr w:val="none" w:sz="0" w:space="0" w:color="auto" w:frame="1"/>
          <w:shd w:val="clear" w:color="auto" w:fill="F1F1F1"/>
        </w:rPr>
        <w:t>Beck</w:t>
      </w:r>
      <w:r w:rsidRPr="00D10505">
        <w:rPr>
          <w:rStyle w:val="cit-auth"/>
          <w:color w:val="000000" w:themeColor="text1"/>
          <w:bdr w:val="none" w:sz="0" w:space="0" w:color="auto" w:frame="1"/>
          <w:shd w:val="clear" w:color="auto" w:fill="F1F1F1"/>
        </w:rPr>
        <w:t>, </w:t>
      </w:r>
      <w:r w:rsidRPr="00D10505">
        <w:rPr>
          <w:rStyle w:val="cit-name-given-names"/>
          <w:color w:val="000000" w:themeColor="text1"/>
          <w:bdr w:val="none" w:sz="0" w:space="0" w:color="auto" w:frame="1"/>
          <w:shd w:val="clear" w:color="auto" w:fill="F1F1F1"/>
        </w:rPr>
        <w:t>M. W.</w:t>
      </w:r>
      <w:r w:rsidRPr="00D10505">
        <w:rPr>
          <w:color w:val="000000" w:themeColor="text1"/>
          <w:shd w:val="clear" w:color="auto" w:fill="F1F1F1"/>
        </w:rPr>
        <w:t>, </w:t>
      </w:r>
      <w:r w:rsidRPr="00D10505">
        <w:rPr>
          <w:rStyle w:val="cit-name-surname"/>
          <w:color w:val="000000" w:themeColor="text1"/>
          <w:bdr w:val="none" w:sz="0" w:space="0" w:color="auto" w:frame="1"/>
          <w:shd w:val="clear" w:color="auto" w:fill="F1F1F1"/>
        </w:rPr>
        <w:t>Storlazzi</w:t>
      </w:r>
      <w:r w:rsidRPr="00D10505">
        <w:rPr>
          <w:rStyle w:val="cit-auth"/>
          <w:color w:val="000000" w:themeColor="text1"/>
          <w:bdr w:val="none" w:sz="0" w:space="0" w:color="auto" w:frame="1"/>
          <w:shd w:val="clear" w:color="auto" w:fill="F1F1F1"/>
        </w:rPr>
        <w:t>, </w:t>
      </w:r>
      <w:r w:rsidRPr="00D10505">
        <w:rPr>
          <w:rStyle w:val="cit-name-given-names"/>
          <w:color w:val="000000" w:themeColor="text1"/>
          <w:bdr w:val="none" w:sz="0" w:space="0" w:color="auto" w:frame="1"/>
          <w:shd w:val="clear" w:color="auto" w:fill="F1F1F1"/>
        </w:rPr>
        <w:t>C. D.</w:t>
      </w:r>
      <w:r w:rsidRPr="00D10505">
        <w:rPr>
          <w:color w:val="000000" w:themeColor="text1"/>
          <w:shd w:val="clear" w:color="auto" w:fill="F1F1F1"/>
        </w:rPr>
        <w:t>, </w:t>
      </w:r>
      <w:r w:rsidRPr="00D10505">
        <w:rPr>
          <w:rStyle w:val="cit-name-surname"/>
          <w:color w:val="000000" w:themeColor="text1"/>
          <w:bdr w:val="none" w:sz="0" w:space="0" w:color="auto" w:frame="1"/>
          <w:shd w:val="clear" w:color="auto" w:fill="F1F1F1"/>
        </w:rPr>
        <w:t>Micheli</w:t>
      </w:r>
      <w:r w:rsidRPr="00D10505">
        <w:rPr>
          <w:rStyle w:val="cit-auth"/>
          <w:color w:val="000000" w:themeColor="text1"/>
          <w:bdr w:val="none" w:sz="0" w:space="0" w:color="auto" w:frame="1"/>
          <w:shd w:val="clear" w:color="auto" w:fill="F1F1F1"/>
        </w:rPr>
        <w:t>, </w:t>
      </w:r>
      <w:r w:rsidRPr="00D10505">
        <w:rPr>
          <w:rStyle w:val="cit-name-given-names"/>
          <w:color w:val="000000" w:themeColor="text1"/>
          <w:bdr w:val="none" w:sz="0" w:space="0" w:color="auto" w:frame="1"/>
          <w:shd w:val="clear" w:color="auto" w:fill="F1F1F1"/>
        </w:rPr>
        <w:t>F.</w:t>
      </w:r>
      <w:r w:rsidRPr="00D10505">
        <w:rPr>
          <w:color w:val="000000" w:themeColor="text1"/>
          <w:shd w:val="clear" w:color="auto" w:fill="F1F1F1"/>
        </w:rPr>
        <w:t>, </w:t>
      </w:r>
      <w:r w:rsidRPr="00D10505">
        <w:rPr>
          <w:rStyle w:val="cit-name-surname"/>
          <w:color w:val="000000" w:themeColor="text1"/>
          <w:bdr w:val="none" w:sz="0" w:space="0" w:color="auto" w:frame="1"/>
          <w:shd w:val="clear" w:color="auto" w:fill="F1F1F1"/>
        </w:rPr>
        <w:t>Shepard</w:t>
      </w:r>
      <w:r w:rsidRPr="00D10505">
        <w:rPr>
          <w:rStyle w:val="cit-auth"/>
          <w:color w:val="000000" w:themeColor="text1"/>
          <w:bdr w:val="none" w:sz="0" w:space="0" w:color="auto" w:frame="1"/>
          <w:shd w:val="clear" w:color="auto" w:fill="F1F1F1"/>
        </w:rPr>
        <w:t>, </w:t>
      </w:r>
      <w:r w:rsidRPr="00D10505">
        <w:rPr>
          <w:rStyle w:val="cit-name-given-names"/>
          <w:color w:val="000000" w:themeColor="text1"/>
          <w:bdr w:val="none" w:sz="0" w:space="0" w:color="auto" w:frame="1"/>
          <w:shd w:val="clear" w:color="auto" w:fill="F1F1F1"/>
        </w:rPr>
        <w:t>C. C.</w:t>
      </w:r>
      <w:r w:rsidRPr="00D10505">
        <w:rPr>
          <w:color w:val="000000" w:themeColor="text1"/>
          <w:shd w:val="clear" w:color="auto" w:fill="F1F1F1"/>
        </w:rPr>
        <w:t>, &amp; </w:t>
      </w:r>
      <w:r w:rsidRPr="00D10505">
        <w:rPr>
          <w:rStyle w:val="cit-name-surname"/>
          <w:color w:val="000000" w:themeColor="text1"/>
          <w:bdr w:val="none" w:sz="0" w:space="0" w:color="auto" w:frame="1"/>
          <w:shd w:val="clear" w:color="auto" w:fill="F1F1F1"/>
        </w:rPr>
        <w:t>Airoldi</w:t>
      </w:r>
      <w:r w:rsidRPr="00D10505">
        <w:rPr>
          <w:rStyle w:val="cit-auth"/>
          <w:color w:val="000000" w:themeColor="text1"/>
          <w:bdr w:val="none" w:sz="0" w:space="0" w:color="auto" w:frame="1"/>
          <w:shd w:val="clear" w:color="auto" w:fill="F1F1F1"/>
        </w:rPr>
        <w:t>, </w:t>
      </w:r>
      <w:r w:rsidRPr="00D10505">
        <w:rPr>
          <w:rStyle w:val="cit-name-given-names"/>
          <w:color w:val="000000" w:themeColor="text1"/>
          <w:bdr w:val="none" w:sz="0" w:space="0" w:color="auto" w:frame="1"/>
          <w:shd w:val="clear" w:color="auto" w:fill="F1F1F1"/>
        </w:rPr>
        <w:t>L</w:t>
      </w:r>
      <w:r w:rsidRPr="00D10505">
        <w:rPr>
          <w:color w:val="000000" w:themeColor="text1"/>
          <w:shd w:val="clear" w:color="auto" w:fill="F1F1F1"/>
        </w:rPr>
        <w:t>. (</w:t>
      </w:r>
      <w:r w:rsidRPr="00D10505">
        <w:rPr>
          <w:rStyle w:val="cit-pub-date"/>
          <w:color w:val="000000" w:themeColor="text1"/>
          <w:bdr w:val="none" w:sz="0" w:space="0" w:color="auto" w:frame="1"/>
          <w:shd w:val="clear" w:color="auto" w:fill="F1F1F1"/>
        </w:rPr>
        <w:t>2014</w:t>
      </w:r>
      <w:r w:rsidRPr="00D10505">
        <w:rPr>
          <w:color w:val="000000" w:themeColor="text1"/>
          <w:shd w:val="clear" w:color="auto" w:fill="F1F1F1"/>
        </w:rPr>
        <w:t>). </w:t>
      </w:r>
      <w:r w:rsidRPr="00D10505">
        <w:rPr>
          <w:rStyle w:val="cit-article-title"/>
          <w:rFonts w:eastAsiaTheme="majorEastAsia"/>
          <w:color w:val="000000" w:themeColor="text1"/>
          <w:bdr w:val="none" w:sz="0" w:space="0" w:color="auto" w:frame="1"/>
          <w:shd w:val="clear" w:color="auto" w:fill="F1F1F1"/>
        </w:rPr>
        <w:t>The effectiveness of coral reefs for coastal hazard risk reduction and adaptation</w:t>
      </w:r>
      <w:r w:rsidRPr="00D10505">
        <w:rPr>
          <w:color w:val="000000" w:themeColor="text1"/>
          <w:shd w:val="clear" w:color="auto" w:fill="F1F1F1"/>
        </w:rPr>
        <w:t>. </w:t>
      </w:r>
      <w:r w:rsidRPr="00D10505">
        <w:rPr>
          <w:color w:val="000000" w:themeColor="text1"/>
        </w:rPr>
        <w:t>Nature Communications</w:t>
      </w:r>
      <w:r w:rsidRPr="00D10505">
        <w:rPr>
          <w:color w:val="000000" w:themeColor="text1"/>
          <w:shd w:val="clear" w:color="auto" w:fill="F1F1F1"/>
        </w:rPr>
        <w:t>, </w:t>
      </w:r>
      <w:r w:rsidRPr="00D10505">
        <w:rPr>
          <w:rStyle w:val="cit-vol"/>
          <w:rFonts w:eastAsiaTheme="majorEastAsia"/>
          <w:color w:val="000000" w:themeColor="text1"/>
          <w:bdr w:val="none" w:sz="0" w:space="0" w:color="auto" w:frame="1"/>
          <w:shd w:val="clear" w:color="auto" w:fill="F1F1F1"/>
        </w:rPr>
        <w:t>5</w:t>
      </w:r>
      <w:r w:rsidRPr="00D10505">
        <w:rPr>
          <w:color w:val="000000" w:themeColor="text1"/>
          <w:shd w:val="clear" w:color="auto" w:fill="F1F1F1"/>
        </w:rPr>
        <w:t>(</w:t>
      </w:r>
      <w:r w:rsidRPr="00D10505">
        <w:rPr>
          <w:rStyle w:val="cit-issue"/>
          <w:color w:val="000000" w:themeColor="text1"/>
          <w:bdr w:val="none" w:sz="0" w:space="0" w:color="auto" w:frame="1"/>
          <w:shd w:val="clear" w:color="auto" w:fill="F1F1F1"/>
        </w:rPr>
        <w:t>1</w:t>
      </w:r>
      <w:r w:rsidRPr="00D10505">
        <w:rPr>
          <w:color w:val="000000" w:themeColor="text1"/>
          <w:shd w:val="clear" w:color="auto" w:fill="F1F1F1"/>
        </w:rPr>
        <w:t>), </w:t>
      </w:r>
      <w:r w:rsidRPr="00D10505">
        <w:rPr>
          <w:rStyle w:val="cit-fpage"/>
          <w:rFonts w:eastAsiaTheme="majorEastAsia"/>
          <w:color w:val="000000" w:themeColor="text1"/>
          <w:bdr w:val="none" w:sz="0" w:space="0" w:color="auto" w:frame="1"/>
          <w:shd w:val="clear" w:color="auto" w:fill="F1F1F1"/>
        </w:rPr>
        <w:t>3794</w:t>
      </w:r>
      <w:r w:rsidRPr="00D10505">
        <w:rPr>
          <w:color w:val="000000" w:themeColor="text1"/>
          <w:shd w:val="clear" w:color="auto" w:fill="F1F1F1"/>
        </w:rPr>
        <w:t>.</w:t>
      </w:r>
      <w:r w:rsidRPr="00D10505">
        <w:rPr>
          <w:rStyle w:val="cit-pub-id-sep"/>
          <w:color w:val="000000" w:themeColor="text1"/>
          <w:bdr w:val="none" w:sz="0" w:space="0" w:color="auto" w:frame="1"/>
          <w:shd w:val="clear" w:color="auto" w:fill="F1F1F1"/>
        </w:rPr>
        <w:t> </w:t>
      </w:r>
      <w:r w:rsidRPr="00D10505">
        <w:rPr>
          <w:rStyle w:val="cit-pub-id-scheme-doi"/>
          <w:rFonts w:eastAsiaTheme="majorEastAsia"/>
          <w:color w:val="000000" w:themeColor="text1"/>
          <w:bdr w:val="none" w:sz="0" w:space="0" w:color="auto" w:frame="1"/>
          <w:shd w:val="clear" w:color="auto" w:fill="F1F1F1"/>
        </w:rPr>
        <w:t>doi:</w:t>
      </w:r>
      <w:r w:rsidRPr="00D10505">
        <w:rPr>
          <w:rStyle w:val="cit-pub-id"/>
          <w:rFonts w:eastAsiaTheme="majorEastAsia"/>
          <w:color w:val="000000" w:themeColor="text1"/>
          <w:bdr w:val="none" w:sz="0" w:space="0" w:color="auto" w:frame="1"/>
          <w:shd w:val="clear" w:color="auto" w:fill="F1F1F1"/>
        </w:rPr>
        <w:t>10.1038/ncomms4794</w:t>
      </w:r>
    </w:p>
    <w:p w14:paraId="5445F827" w14:textId="77777777" w:rsidR="00E43666" w:rsidRPr="00D10505" w:rsidRDefault="00E43666" w:rsidP="00D10505">
      <w:pPr>
        <w:spacing w:line="480" w:lineRule="auto"/>
        <w:ind w:hanging="720"/>
        <w:rPr>
          <w:rStyle w:val="eop"/>
          <w:color w:val="000000" w:themeColor="text1"/>
          <w:shd w:val="clear" w:color="auto" w:fill="FFFFFF"/>
        </w:rPr>
      </w:pPr>
      <w:r w:rsidRPr="00D10505">
        <w:rPr>
          <w:rStyle w:val="normaltextrun"/>
          <w:color w:val="000000" w:themeColor="text1"/>
          <w:shd w:val="clear" w:color="auto" w:fill="FFFFFF"/>
        </w:rPr>
        <w:t xml:space="preserve">Fisheries, N. (2022). Restoring seven iconic reefs: A mission to recover </w:t>
      </w:r>
      <w:r w:rsidRPr="00D10505">
        <w:rPr>
          <w:rStyle w:val="contentcontrolboundarysink"/>
          <w:color w:val="000000" w:themeColor="text1"/>
          <w:shd w:val="clear" w:color="auto" w:fill="FFFFFF"/>
        </w:rPr>
        <w:t>​</w:t>
      </w:r>
      <w:r w:rsidRPr="00D10505">
        <w:rPr>
          <w:rStyle w:val="normaltextrun"/>
          <w:color w:val="000000" w:themeColor="text1"/>
          <w:shd w:val="clear" w:color="auto" w:fill="FFFFFF"/>
        </w:rPr>
        <w:t xml:space="preserve">the coral reefs of the Florida Keys. </w:t>
      </w:r>
      <w:hyperlink r:id="rId24" w:tgtFrame="_blank" w:history="1">
        <w:r w:rsidRPr="00D10505">
          <w:rPr>
            <w:rStyle w:val="normaltextrun"/>
            <w:color w:val="000000" w:themeColor="text1"/>
            <w:u w:val="single"/>
            <w:shd w:val="clear" w:color="auto" w:fill="FFFFFF"/>
          </w:rPr>
          <w:t>https://www.fisheries.noaa.gov/southeast/habitat-</w:t>
        </w:r>
      </w:hyperlink>
      <w:r w:rsidRPr="00D10505">
        <w:rPr>
          <w:rStyle w:val="contentcontrolboundarysink"/>
          <w:color w:val="000000" w:themeColor="text1"/>
          <w:shd w:val="clear" w:color="auto" w:fill="FFFFFF"/>
        </w:rPr>
        <w:t>​​</w:t>
      </w:r>
      <w:r w:rsidRPr="00D10505">
        <w:rPr>
          <w:rStyle w:val="normaltextrun"/>
          <w:color w:val="000000" w:themeColor="text1"/>
          <w:u w:val="single"/>
          <w:shd w:val="clear" w:color="auto" w:fill="FFFFFF"/>
        </w:rPr>
        <w:t>conservation/restoring-seven-iconic-reefs-mission-recover-coral-reefs-florida-keys</w:t>
      </w:r>
      <w:r w:rsidRPr="00D10505">
        <w:rPr>
          <w:rStyle w:val="contentcontrolboundarysink"/>
          <w:color w:val="000000" w:themeColor="text1"/>
          <w:shd w:val="clear" w:color="auto" w:fill="FFFFFF"/>
        </w:rPr>
        <w:t>​</w:t>
      </w:r>
      <w:r w:rsidRPr="00D10505">
        <w:rPr>
          <w:rStyle w:val="eop"/>
          <w:color w:val="000000" w:themeColor="text1"/>
          <w:shd w:val="clear" w:color="auto" w:fill="FFFFFF"/>
        </w:rPr>
        <w:t> </w:t>
      </w:r>
    </w:p>
    <w:p w14:paraId="1B4DC297" w14:textId="77777777" w:rsidR="00E43666" w:rsidRPr="00D10505" w:rsidRDefault="00E43666" w:rsidP="00D10505">
      <w:pPr>
        <w:spacing w:line="480" w:lineRule="auto"/>
        <w:ind w:hanging="720"/>
        <w:rPr>
          <w:noProof/>
          <w:color w:val="000000" w:themeColor="text1"/>
        </w:rPr>
      </w:pPr>
      <w:r w:rsidRPr="00D10505">
        <w:rPr>
          <w:rStyle w:val="normaltextrun"/>
          <w:color w:val="000000" w:themeColor="text1"/>
          <w:shd w:val="clear" w:color="auto" w:fill="FFFFFF"/>
        </w:rPr>
        <w:t>Fisheries, N. (2023) Extreme Ocean temperatures are affecting Florida’s Coral Reef.  https://www.nesdis.noaa.gov/news/extreme-ocean-temperatures-are-affecting-floridas-coral-reef </w:t>
      </w:r>
      <w:r w:rsidRPr="00D10505">
        <w:rPr>
          <w:rStyle w:val="eop"/>
          <w:color w:val="000000" w:themeColor="text1"/>
          <w:shd w:val="clear" w:color="auto" w:fill="FFFFFF"/>
        </w:rPr>
        <w:t> </w:t>
      </w:r>
    </w:p>
    <w:p w14:paraId="112EED34" w14:textId="77777777" w:rsidR="00E43666" w:rsidRPr="00D10505" w:rsidRDefault="00E43666" w:rsidP="00D10505">
      <w:pPr>
        <w:spacing w:line="480" w:lineRule="auto"/>
        <w:ind w:hanging="720"/>
        <w:rPr>
          <w:color w:val="000000" w:themeColor="text1"/>
        </w:rPr>
      </w:pPr>
      <w:r w:rsidRPr="00D10505">
        <w:rPr>
          <w:rStyle w:val="normaltextrun"/>
          <w:color w:val="000000" w:themeColor="text1"/>
          <w:shd w:val="clear" w:color="auto" w:fill="FFFFFF"/>
        </w:rPr>
        <w:t xml:space="preserve">Fisheries, N. (2024). </w:t>
      </w:r>
      <w:r w:rsidRPr="00D10505">
        <w:rPr>
          <w:rStyle w:val="contentcontrolboundarysink"/>
          <w:color w:val="000000" w:themeColor="text1"/>
          <w:shd w:val="clear" w:color="auto" w:fill="FFFFFF"/>
        </w:rPr>
        <w:t>​</w:t>
      </w:r>
      <w:r w:rsidRPr="00D10505">
        <w:rPr>
          <w:rStyle w:val="normaltextrun"/>
          <w:i/>
          <w:iCs/>
          <w:color w:val="000000" w:themeColor="text1"/>
          <w:shd w:val="clear" w:color="auto" w:fill="FFFFFF"/>
        </w:rPr>
        <w:t>Elkhorn Coral</w:t>
      </w:r>
      <w:r w:rsidRPr="00D10505">
        <w:rPr>
          <w:rStyle w:val="normaltextrun"/>
          <w:color w:val="000000" w:themeColor="text1"/>
          <w:shd w:val="clear" w:color="auto" w:fill="FFFFFF"/>
        </w:rPr>
        <w:t>.</w:t>
      </w:r>
      <w:r w:rsidRPr="00D10505">
        <w:rPr>
          <w:rStyle w:val="contentcontrolboundarysink"/>
          <w:color w:val="000000" w:themeColor="text1"/>
          <w:shd w:val="clear" w:color="auto" w:fill="FFFFFF"/>
        </w:rPr>
        <w:t>​</w:t>
      </w:r>
      <w:r w:rsidRPr="00D10505">
        <w:rPr>
          <w:rStyle w:val="normaltextrun"/>
          <w:color w:val="000000" w:themeColor="text1"/>
          <w:shd w:val="clear" w:color="auto" w:fill="FFFFFF"/>
        </w:rPr>
        <w:t xml:space="preserve"> </w:t>
      </w:r>
      <w:r w:rsidRPr="00D10505">
        <w:rPr>
          <w:rStyle w:val="contentcontrolboundarysink"/>
          <w:color w:val="000000" w:themeColor="text1"/>
          <w:shd w:val="clear" w:color="auto" w:fill="FFFFFF"/>
        </w:rPr>
        <w:t>​</w:t>
      </w:r>
      <w:hyperlink r:id="rId25" w:tgtFrame="_blank" w:history="1">
        <w:r w:rsidRPr="00D10505">
          <w:rPr>
            <w:rStyle w:val="normaltextrun"/>
            <w:color w:val="000000" w:themeColor="text1"/>
            <w:u w:val="single"/>
            <w:shd w:val="clear" w:color="auto" w:fill="FFFFFF"/>
          </w:rPr>
          <w:t>https://www.fisheries.noaa.gov/species/elkhorn-coral</w:t>
        </w:r>
      </w:hyperlink>
      <w:r w:rsidRPr="00D10505">
        <w:rPr>
          <w:rStyle w:val="contentcontrolboundarysink"/>
          <w:color w:val="000000" w:themeColor="text1"/>
          <w:shd w:val="clear" w:color="auto" w:fill="FFFFFF"/>
        </w:rPr>
        <w:t>​</w:t>
      </w:r>
      <w:r w:rsidRPr="00D10505">
        <w:rPr>
          <w:rStyle w:val="eop"/>
          <w:color w:val="000000" w:themeColor="text1"/>
          <w:shd w:val="clear" w:color="auto" w:fill="FFFFFF"/>
        </w:rPr>
        <w:t> </w:t>
      </w:r>
    </w:p>
    <w:p w14:paraId="504EAF45" w14:textId="77777777" w:rsidR="00E43666" w:rsidRPr="00D10505" w:rsidRDefault="00E43666" w:rsidP="00D10505">
      <w:pPr>
        <w:spacing w:line="480" w:lineRule="auto"/>
        <w:ind w:hanging="720"/>
        <w:rPr>
          <w:color w:val="000000" w:themeColor="text1"/>
        </w:rPr>
      </w:pPr>
      <w:r w:rsidRPr="00251DD5">
        <w:rPr>
          <w:color w:val="000000" w:themeColor="text1"/>
        </w:rPr>
        <w:lastRenderedPageBreak/>
        <w:t xml:space="preserve">Fisheries, NOAA. </w:t>
      </w:r>
      <w:r w:rsidRPr="00D10505">
        <w:t xml:space="preserve">(11 Dec 2024) </w:t>
      </w:r>
      <w:r w:rsidRPr="00251DD5">
        <w:rPr>
          <w:color w:val="000000" w:themeColor="text1"/>
        </w:rPr>
        <w:t xml:space="preserve">“Restoring Seven Iconic Reefs: A Mission to Recover the Coral Reefs of the Florida Keys.” </w:t>
      </w:r>
      <w:r w:rsidRPr="00251DD5">
        <w:rPr>
          <w:i/>
          <w:iCs/>
          <w:color w:val="000000" w:themeColor="text1"/>
        </w:rPr>
        <w:t>NOAA</w:t>
      </w:r>
      <w:r w:rsidRPr="00251DD5">
        <w:rPr>
          <w:color w:val="000000" w:themeColor="text1"/>
        </w:rPr>
        <w:t xml:space="preserve">, </w:t>
      </w:r>
      <w:hyperlink r:id="rId26" w:history="1">
        <w:r w:rsidRPr="00D10505">
          <w:rPr>
            <w:rStyle w:val="Hyperlink"/>
            <w:color w:val="000000" w:themeColor="text1"/>
          </w:rPr>
          <w:t>www.fisheries.noaa.gov/southeast/habitat-conservation/restoring-seven-iconic-reefs-mission-recover-coral-reefs-florida-keys</w:t>
        </w:r>
      </w:hyperlink>
      <w:r w:rsidRPr="00D10505">
        <w:t xml:space="preserve">. </w:t>
      </w:r>
    </w:p>
    <w:p w14:paraId="75A6B990" w14:textId="77777777" w:rsidR="00E43666" w:rsidRPr="00D10505" w:rsidRDefault="00E43666" w:rsidP="00D10505">
      <w:pPr>
        <w:spacing w:line="480" w:lineRule="auto"/>
        <w:ind w:hanging="720"/>
        <w:rPr>
          <w:rStyle w:val="eop"/>
          <w:color w:val="000000" w:themeColor="text1"/>
          <w:shd w:val="clear" w:color="auto" w:fill="FFFFFF"/>
        </w:rPr>
      </w:pPr>
      <w:r w:rsidRPr="00D10505">
        <w:rPr>
          <w:rStyle w:val="eop"/>
          <w:color w:val="000000" w:themeColor="text1"/>
          <w:shd w:val="clear" w:color="auto" w:fill="FFFFFF"/>
        </w:rPr>
        <w:t>Goreau TF (1959) The ecology of Jamaican coral reefs I. Species Composition and zonation. Ecology 40:67-90</w:t>
      </w:r>
    </w:p>
    <w:p w14:paraId="1829BECE" w14:textId="77777777" w:rsidR="00E43666" w:rsidRPr="00D10505" w:rsidRDefault="00E43666" w:rsidP="00D10505">
      <w:pPr>
        <w:spacing w:line="480" w:lineRule="auto"/>
        <w:ind w:hanging="720"/>
        <w:rPr>
          <w:rStyle w:val="cit-pub-id"/>
          <w:color w:val="000000" w:themeColor="text1"/>
          <w:bdr w:val="none" w:sz="0" w:space="0" w:color="auto" w:frame="1"/>
          <w:shd w:val="clear" w:color="auto" w:fill="F1F1F1"/>
        </w:rPr>
      </w:pPr>
      <w:r w:rsidRPr="00E43666">
        <w:rPr>
          <w:rStyle w:val="cit-name-surname"/>
          <w:color w:val="000000" w:themeColor="text1"/>
          <w:bdr w:val="none" w:sz="0" w:space="0" w:color="auto" w:frame="1"/>
          <w:shd w:val="clear" w:color="auto" w:fill="F1F1F1"/>
        </w:rPr>
        <w:t>Helgoe</w:t>
      </w:r>
      <w:r w:rsidRPr="00E43666">
        <w:rPr>
          <w:rStyle w:val="cit-auth"/>
          <w:color w:val="000000" w:themeColor="text1"/>
          <w:bdr w:val="none" w:sz="0" w:space="0" w:color="auto" w:frame="1"/>
          <w:shd w:val="clear" w:color="auto" w:fill="F1F1F1"/>
        </w:rPr>
        <w:t>, </w:t>
      </w:r>
      <w:r w:rsidRPr="00E43666">
        <w:rPr>
          <w:rStyle w:val="cit-name-given-names"/>
          <w:color w:val="000000" w:themeColor="text1"/>
          <w:bdr w:val="none" w:sz="0" w:space="0" w:color="auto" w:frame="1"/>
          <w:shd w:val="clear" w:color="auto" w:fill="F1F1F1"/>
        </w:rPr>
        <w:t>J.</w:t>
      </w:r>
      <w:r w:rsidRPr="00E43666">
        <w:rPr>
          <w:color w:val="000000" w:themeColor="text1"/>
          <w:shd w:val="clear" w:color="auto" w:fill="F1F1F1"/>
        </w:rPr>
        <w:t>, </w:t>
      </w:r>
      <w:r w:rsidRPr="00E43666">
        <w:rPr>
          <w:rStyle w:val="cit-name-surname"/>
          <w:color w:val="000000" w:themeColor="text1"/>
          <w:bdr w:val="none" w:sz="0" w:space="0" w:color="auto" w:frame="1"/>
          <w:shd w:val="clear" w:color="auto" w:fill="F1F1F1"/>
        </w:rPr>
        <w:t>Davy</w:t>
      </w:r>
      <w:r w:rsidRPr="00E43666">
        <w:rPr>
          <w:rStyle w:val="cit-auth"/>
          <w:color w:val="000000" w:themeColor="text1"/>
          <w:bdr w:val="none" w:sz="0" w:space="0" w:color="auto" w:frame="1"/>
          <w:shd w:val="clear" w:color="auto" w:fill="F1F1F1"/>
        </w:rPr>
        <w:t>, </w:t>
      </w:r>
      <w:r w:rsidRPr="00E43666">
        <w:rPr>
          <w:rStyle w:val="cit-name-given-names"/>
          <w:color w:val="000000" w:themeColor="text1"/>
          <w:bdr w:val="none" w:sz="0" w:space="0" w:color="auto" w:frame="1"/>
          <w:shd w:val="clear" w:color="auto" w:fill="F1F1F1"/>
        </w:rPr>
        <w:t>S. K.</w:t>
      </w:r>
      <w:r w:rsidRPr="00E43666">
        <w:rPr>
          <w:color w:val="000000" w:themeColor="text1"/>
          <w:shd w:val="clear" w:color="auto" w:fill="F1F1F1"/>
        </w:rPr>
        <w:t>, </w:t>
      </w:r>
      <w:r w:rsidRPr="00E43666">
        <w:rPr>
          <w:rStyle w:val="cit-name-surname"/>
          <w:color w:val="000000" w:themeColor="text1"/>
          <w:bdr w:val="none" w:sz="0" w:space="0" w:color="auto" w:frame="1"/>
          <w:shd w:val="clear" w:color="auto" w:fill="F1F1F1"/>
        </w:rPr>
        <w:t>Weis</w:t>
      </w:r>
      <w:r w:rsidRPr="00E43666">
        <w:rPr>
          <w:rStyle w:val="cit-auth"/>
          <w:color w:val="000000" w:themeColor="text1"/>
          <w:bdr w:val="none" w:sz="0" w:space="0" w:color="auto" w:frame="1"/>
          <w:shd w:val="clear" w:color="auto" w:fill="F1F1F1"/>
        </w:rPr>
        <w:t>, </w:t>
      </w:r>
      <w:r w:rsidRPr="00E43666">
        <w:rPr>
          <w:rStyle w:val="cit-name-given-names"/>
          <w:color w:val="000000" w:themeColor="text1"/>
          <w:bdr w:val="none" w:sz="0" w:space="0" w:color="auto" w:frame="1"/>
          <w:shd w:val="clear" w:color="auto" w:fill="F1F1F1"/>
        </w:rPr>
        <w:t>V. M.</w:t>
      </w:r>
      <w:r w:rsidRPr="00E43666">
        <w:rPr>
          <w:color w:val="000000" w:themeColor="text1"/>
          <w:shd w:val="clear" w:color="auto" w:fill="F1F1F1"/>
        </w:rPr>
        <w:t>, &amp; </w:t>
      </w:r>
      <w:r w:rsidRPr="00E43666">
        <w:rPr>
          <w:rStyle w:val="cit-name-surname"/>
          <w:color w:val="000000" w:themeColor="text1"/>
          <w:bdr w:val="none" w:sz="0" w:space="0" w:color="auto" w:frame="1"/>
          <w:shd w:val="clear" w:color="auto" w:fill="F1F1F1"/>
        </w:rPr>
        <w:t>Rodriguez-Lanetty</w:t>
      </w:r>
      <w:r w:rsidRPr="00E43666">
        <w:rPr>
          <w:rStyle w:val="cit-auth"/>
          <w:color w:val="000000" w:themeColor="text1"/>
          <w:bdr w:val="none" w:sz="0" w:space="0" w:color="auto" w:frame="1"/>
          <w:shd w:val="clear" w:color="auto" w:fill="F1F1F1"/>
        </w:rPr>
        <w:t>, </w:t>
      </w:r>
      <w:r w:rsidRPr="00E43666">
        <w:rPr>
          <w:rStyle w:val="cit-name-given-names"/>
          <w:color w:val="000000" w:themeColor="text1"/>
          <w:bdr w:val="none" w:sz="0" w:space="0" w:color="auto" w:frame="1"/>
          <w:shd w:val="clear" w:color="auto" w:fill="F1F1F1"/>
        </w:rPr>
        <w:t>M</w:t>
      </w:r>
      <w:r w:rsidRPr="00E43666">
        <w:rPr>
          <w:color w:val="000000" w:themeColor="text1"/>
          <w:shd w:val="clear" w:color="auto" w:fill="F1F1F1"/>
        </w:rPr>
        <w:t>. (</w:t>
      </w:r>
      <w:r w:rsidRPr="00E43666">
        <w:rPr>
          <w:rStyle w:val="cit-pub-date"/>
          <w:color w:val="000000" w:themeColor="text1"/>
          <w:bdr w:val="none" w:sz="0" w:space="0" w:color="auto" w:frame="1"/>
          <w:shd w:val="clear" w:color="auto" w:fill="F1F1F1"/>
        </w:rPr>
        <w:t>2024</w:t>
      </w:r>
      <w:r w:rsidRPr="00E43666">
        <w:rPr>
          <w:color w:val="000000" w:themeColor="text1"/>
          <w:shd w:val="clear" w:color="auto" w:fill="F1F1F1"/>
        </w:rPr>
        <w:t>). </w:t>
      </w:r>
      <w:r w:rsidRPr="00E43666">
        <w:rPr>
          <w:rStyle w:val="cit-article-title"/>
          <w:rFonts w:eastAsiaTheme="majorEastAsia"/>
          <w:color w:val="000000" w:themeColor="text1"/>
          <w:bdr w:val="none" w:sz="0" w:space="0" w:color="auto" w:frame="1"/>
          <w:shd w:val="clear" w:color="auto" w:fill="F1F1F1"/>
        </w:rPr>
        <w:t>Triggers, cascades, and endpoints: Connecting the dots of coral bleaching mechanisms</w:t>
      </w:r>
      <w:r w:rsidRPr="00E43666">
        <w:rPr>
          <w:color w:val="000000" w:themeColor="text1"/>
          <w:shd w:val="clear" w:color="auto" w:fill="F1F1F1"/>
        </w:rPr>
        <w:t>. </w:t>
      </w:r>
      <w:r w:rsidRPr="00E43666">
        <w:rPr>
          <w:color w:val="000000" w:themeColor="text1"/>
        </w:rPr>
        <w:t>Biological Reviews</w:t>
      </w:r>
      <w:r w:rsidRPr="00E43666">
        <w:rPr>
          <w:color w:val="000000" w:themeColor="text1"/>
          <w:shd w:val="clear" w:color="auto" w:fill="F1F1F1"/>
        </w:rPr>
        <w:t>, </w:t>
      </w:r>
      <w:r w:rsidRPr="00E43666">
        <w:rPr>
          <w:rStyle w:val="cit-vol"/>
          <w:rFonts w:eastAsiaTheme="majorEastAsia"/>
          <w:color w:val="000000" w:themeColor="text1"/>
          <w:bdr w:val="none" w:sz="0" w:space="0" w:color="auto" w:frame="1"/>
          <w:shd w:val="clear" w:color="auto" w:fill="F1F1F1"/>
        </w:rPr>
        <w:t>99</w:t>
      </w:r>
      <w:r w:rsidRPr="00E43666">
        <w:rPr>
          <w:color w:val="000000" w:themeColor="text1"/>
          <w:shd w:val="clear" w:color="auto" w:fill="F1F1F1"/>
        </w:rPr>
        <w:t>(</w:t>
      </w:r>
      <w:r w:rsidRPr="00E43666">
        <w:rPr>
          <w:rStyle w:val="cit-issue"/>
          <w:color w:val="000000" w:themeColor="text1"/>
          <w:bdr w:val="none" w:sz="0" w:space="0" w:color="auto" w:frame="1"/>
          <w:shd w:val="clear" w:color="auto" w:fill="F1F1F1"/>
        </w:rPr>
        <w:t>3</w:t>
      </w:r>
      <w:r w:rsidRPr="00E43666">
        <w:rPr>
          <w:color w:val="000000" w:themeColor="text1"/>
          <w:shd w:val="clear" w:color="auto" w:fill="F1F1F1"/>
        </w:rPr>
        <w:t>), </w:t>
      </w:r>
      <w:r w:rsidRPr="00E43666">
        <w:rPr>
          <w:rStyle w:val="cit-fpage"/>
          <w:rFonts w:eastAsiaTheme="majorEastAsia"/>
          <w:color w:val="000000" w:themeColor="text1"/>
          <w:bdr w:val="none" w:sz="0" w:space="0" w:color="auto" w:frame="1"/>
          <w:shd w:val="clear" w:color="auto" w:fill="F1F1F1"/>
        </w:rPr>
        <w:t>715</w:t>
      </w:r>
      <w:r w:rsidRPr="00E43666">
        <w:rPr>
          <w:color w:val="000000" w:themeColor="text1"/>
          <w:shd w:val="clear" w:color="auto" w:fill="F1F1F1"/>
        </w:rPr>
        <w:t>–</w:t>
      </w:r>
      <w:r w:rsidRPr="00E43666">
        <w:rPr>
          <w:rStyle w:val="cit-lpage"/>
          <w:color w:val="000000" w:themeColor="text1"/>
          <w:bdr w:val="none" w:sz="0" w:space="0" w:color="auto" w:frame="1"/>
          <w:shd w:val="clear" w:color="auto" w:fill="F1F1F1"/>
        </w:rPr>
        <w:t>752</w:t>
      </w:r>
      <w:r w:rsidRPr="00E43666">
        <w:rPr>
          <w:color w:val="000000" w:themeColor="text1"/>
          <w:shd w:val="clear" w:color="auto" w:fill="F1F1F1"/>
        </w:rPr>
        <w:t>.</w:t>
      </w:r>
      <w:r w:rsidRPr="00E43666">
        <w:rPr>
          <w:rStyle w:val="cit-pub-id-sep"/>
          <w:rFonts w:eastAsiaTheme="majorEastAsia"/>
          <w:color w:val="000000" w:themeColor="text1"/>
          <w:bdr w:val="none" w:sz="0" w:space="0" w:color="auto" w:frame="1"/>
          <w:shd w:val="clear" w:color="auto" w:fill="F1F1F1"/>
        </w:rPr>
        <w:t> </w:t>
      </w:r>
      <w:r w:rsidRPr="00E43666">
        <w:rPr>
          <w:rStyle w:val="cit-pub-id-scheme-doi"/>
          <w:rFonts w:eastAsiaTheme="majorEastAsia"/>
          <w:color w:val="000000" w:themeColor="text1"/>
          <w:bdr w:val="none" w:sz="0" w:space="0" w:color="auto" w:frame="1"/>
          <w:shd w:val="clear" w:color="auto" w:fill="F1F1F1"/>
        </w:rPr>
        <w:t>doi:</w:t>
      </w:r>
      <w:r w:rsidRPr="00E43666">
        <w:rPr>
          <w:rStyle w:val="cit-pub-id"/>
          <w:rFonts w:eastAsiaTheme="majorEastAsia"/>
          <w:color w:val="000000" w:themeColor="text1"/>
          <w:bdr w:val="none" w:sz="0" w:space="0" w:color="auto" w:frame="1"/>
          <w:shd w:val="clear" w:color="auto" w:fill="F1F1F1"/>
        </w:rPr>
        <w:t>10.1111/brv.13042</w:t>
      </w:r>
    </w:p>
    <w:p w14:paraId="1489911F" w14:textId="77777777" w:rsidR="00E43666" w:rsidRDefault="00E43666" w:rsidP="00D10505">
      <w:pPr>
        <w:spacing w:line="480" w:lineRule="auto"/>
        <w:ind w:hanging="720"/>
      </w:pPr>
      <w:r>
        <w:t xml:space="preserve">Hoogenboom, M. O., Frank, G. E., Chase, T. J., Jurriaans, S., Álvarez-Noriega, M., Peterson, K., Critchell, K., Berry, K. L. E., Nicolet, K. J., Ramsby, B., &amp; Paley, A. S. (2017). Environmental drivers of variation in bleaching severity of </w:t>
      </w:r>
      <w:r>
        <w:rPr>
          <w:rStyle w:val="Emphasis"/>
        </w:rPr>
        <w:t>Acropora</w:t>
      </w:r>
      <w:r>
        <w:t xml:space="preserve"> species during an extreme thermal anomaly. </w:t>
      </w:r>
      <w:r>
        <w:rPr>
          <w:rStyle w:val="Emphasis"/>
        </w:rPr>
        <w:t>Frontiers in Marine Science, 4</w:t>
      </w:r>
      <w:r>
        <w:t>, Article 376. https://doi.org/10.3389/fmars.2017.00376</w:t>
      </w:r>
    </w:p>
    <w:p w14:paraId="7C911325" w14:textId="77777777" w:rsidR="00E43666" w:rsidRPr="00D10505" w:rsidRDefault="00E43666" w:rsidP="00D10505">
      <w:pPr>
        <w:spacing w:line="480" w:lineRule="auto"/>
        <w:ind w:hanging="720"/>
        <w:rPr>
          <w:noProof/>
          <w:color w:val="000000" w:themeColor="text1"/>
        </w:rPr>
      </w:pPr>
      <w:r w:rsidRPr="00D10505">
        <w:rPr>
          <w:rStyle w:val="normaltextrun"/>
          <w:color w:val="000000" w:themeColor="text1"/>
        </w:rPr>
        <w:t xml:space="preserve"> Marín, R (2023) </w:t>
      </w:r>
      <w:r w:rsidRPr="00D10505">
        <w:rPr>
          <w:rStyle w:val="contentcontrolboundarysink"/>
          <w:color w:val="000000" w:themeColor="text1"/>
        </w:rPr>
        <w:t>​</w:t>
      </w:r>
      <w:r w:rsidRPr="00D10505">
        <w:rPr>
          <w:rStyle w:val="normaltextrun"/>
          <w:color w:val="000000" w:themeColor="text1"/>
        </w:rPr>
        <w:t>A. Benthic foraminifera as bioindicators of coral reef health</w:t>
      </w:r>
      <w:r w:rsidRPr="00D10505">
        <w:rPr>
          <w:rStyle w:val="contentcontrolboundarysink"/>
          <w:color w:val="000000" w:themeColor="text1"/>
        </w:rPr>
        <w:t>​</w:t>
      </w:r>
      <w:r w:rsidRPr="00D10505">
        <w:rPr>
          <w:rStyle w:val="normaltextrun"/>
          <w:color w:val="000000" w:themeColor="text1"/>
        </w:rPr>
        <w:t xml:space="preserve">. </w:t>
      </w:r>
      <w:r w:rsidRPr="00D10505">
        <w:rPr>
          <w:rStyle w:val="normaltextrun"/>
          <w:i/>
          <w:iCs/>
          <w:color w:val="000000" w:themeColor="text1"/>
        </w:rPr>
        <w:t xml:space="preserve">Nat </w:t>
      </w:r>
      <w:r w:rsidRPr="00D10505">
        <w:rPr>
          <w:rStyle w:val="contentcontrolboundarysink"/>
          <w:color w:val="000000" w:themeColor="text1"/>
        </w:rPr>
        <w:t>​</w:t>
      </w:r>
      <w:r w:rsidRPr="00D10505">
        <w:rPr>
          <w:rStyle w:val="normaltextrun"/>
          <w:i/>
          <w:iCs/>
          <w:color w:val="000000" w:themeColor="text1"/>
        </w:rPr>
        <w:t>Rev Earth</w:t>
      </w:r>
      <w:r w:rsidRPr="00D10505">
        <w:rPr>
          <w:rStyle w:val="contentcontrolboundarysink"/>
          <w:color w:val="000000" w:themeColor="text1"/>
        </w:rPr>
        <w:t>​</w:t>
      </w:r>
      <w:r w:rsidRPr="00D10505">
        <w:rPr>
          <w:rStyle w:val="normaltextrun"/>
          <w:i/>
          <w:iCs/>
          <w:color w:val="000000" w:themeColor="text1"/>
        </w:rPr>
        <w:t xml:space="preserve"> Environ</w:t>
      </w:r>
      <w:r w:rsidRPr="00D10505">
        <w:rPr>
          <w:rStyle w:val="normaltextrun"/>
          <w:color w:val="000000" w:themeColor="text1"/>
        </w:rPr>
        <w:t xml:space="preserve"> </w:t>
      </w:r>
      <w:r w:rsidRPr="00D10505">
        <w:rPr>
          <w:rStyle w:val="normaltextrun"/>
          <w:color w:val="000000" w:themeColor="text1"/>
          <w:shd w:val="clear" w:color="auto" w:fill="FFFFFF"/>
        </w:rPr>
        <w:t xml:space="preserve">4, 733. </w:t>
      </w:r>
      <w:hyperlink r:id="rId27" w:tgtFrame="_blank" w:history="1">
        <w:r w:rsidRPr="00D10505">
          <w:rPr>
            <w:rStyle w:val="normaltextrun"/>
            <w:color w:val="000000" w:themeColor="text1"/>
            <w:u w:val="single"/>
            <w:shd w:val="clear" w:color="auto" w:fill="FFFFFF"/>
          </w:rPr>
          <w:t>https://doi.org/10.1038/s43017-023-00451-8</w:t>
        </w:r>
      </w:hyperlink>
      <w:r w:rsidRPr="00D10505">
        <w:rPr>
          <w:rStyle w:val="eop"/>
          <w:color w:val="000000" w:themeColor="text1"/>
        </w:rPr>
        <w:t> </w:t>
      </w:r>
    </w:p>
    <w:p w14:paraId="64987E2E" w14:textId="77777777" w:rsidR="00E43666" w:rsidRPr="00D10505" w:rsidRDefault="00E43666" w:rsidP="00D10505">
      <w:pPr>
        <w:spacing w:line="480" w:lineRule="auto"/>
        <w:ind w:hanging="720"/>
        <w:rPr>
          <w:noProof/>
          <w:color w:val="000000" w:themeColor="text1"/>
        </w:rPr>
      </w:pPr>
      <w:r w:rsidRPr="00D10505">
        <w:rPr>
          <w:noProof/>
          <w:color w:val="000000" w:themeColor="text1"/>
        </w:rPr>
        <w:t xml:space="preserve">Mei-Hua Yuan, Kuan-Ting Lin, Shu-Yuan Pan, Chih-Kai Yang, </w:t>
      </w:r>
      <w:r w:rsidRPr="00D10505">
        <w:rPr>
          <w:noProof/>
        </w:rPr>
        <w:t xml:space="preserve">(2024) </w:t>
      </w:r>
      <w:r w:rsidRPr="00D10505">
        <w:rPr>
          <w:noProof/>
          <w:color w:val="000000" w:themeColor="text1"/>
        </w:rPr>
        <w:t xml:space="preserve">Exploring coral reef benefits: A systematic SEEA-driven review, Science of The Total Environment, Volume 950, 175237, ISSN 0048-9697, </w:t>
      </w:r>
      <w:hyperlink r:id="rId28" w:history="1">
        <w:r w:rsidRPr="00D10505">
          <w:rPr>
            <w:rStyle w:val="Hyperlink"/>
            <w:noProof/>
            <w:color w:val="000000" w:themeColor="text1"/>
          </w:rPr>
          <w:t>https://doi.org/10.1016/j.scitotenv.2024.175237</w:t>
        </w:r>
      </w:hyperlink>
      <w:r w:rsidRPr="00D10505">
        <w:rPr>
          <w:noProof/>
          <w:color w:val="000000" w:themeColor="text1"/>
        </w:rPr>
        <w:t>.</w:t>
      </w:r>
    </w:p>
    <w:p w14:paraId="492DA1C6" w14:textId="77777777" w:rsidR="00E43666" w:rsidRPr="00D10505" w:rsidRDefault="00E43666" w:rsidP="00D10505">
      <w:pPr>
        <w:spacing w:line="480" w:lineRule="auto"/>
        <w:ind w:hanging="720"/>
        <w:rPr>
          <w:noProof/>
          <w:color w:val="000000" w:themeColor="text1"/>
        </w:rPr>
      </w:pPr>
      <w:r w:rsidRPr="00D10505">
        <w:rPr>
          <w:color w:val="000000" w:themeColor="text1"/>
          <w:shd w:val="clear" w:color="auto" w:fill="FFFFFF"/>
        </w:rPr>
        <w:t xml:space="preserve">Muscatine, L. </w:t>
      </w:r>
      <w:r w:rsidRPr="00D10505">
        <w:rPr>
          <w:shd w:val="clear" w:color="auto" w:fill="FFFFFF"/>
        </w:rPr>
        <w:t xml:space="preserve">(1990) </w:t>
      </w:r>
      <w:r w:rsidRPr="00D10505">
        <w:rPr>
          <w:color w:val="000000" w:themeColor="text1"/>
          <w:shd w:val="clear" w:color="auto" w:fill="FFFFFF"/>
        </w:rPr>
        <w:t>The role of symbiotic algae in carbon and energy flux in reef corals. </w:t>
      </w:r>
      <w:r w:rsidRPr="00D10505">
        <w:rPr>
          <w:i/>
          <w:iCs/>
          <w:color w:val="000000" w:themeColor="text1"/>
          <w:shd w:val="clear" w:color="auto" w:fill="FFFFFF"/>
        </w:rPr>
        <w:t>Coral Reefs</w:t>
      </w:r>
      <w:r w:rsidRPr="00D10505">
        <w:rPr>
          <w:color w:val="000000" w:themeColor="text1"/>
          <w:shd w:val="clear" w:color="auto" w:fill="FFFFFF"/>
        </w:rPr>
        <w:t> 25, 75–87</w:t>
      </w:r>
    </w:p>
    <w:p w14:paraId="76A3F474" w14:textId="77777777" w:rsidR="00E43666" w:rsidRPr="00D10505" w:rsidRDefault="00E43666" w:rsidP="00D10505">
      <w:pPr>
        <w:spacing w:line="480" w:lineRule="auto"/>
        <w:ind w:hanging="720"/>
        <w:rPr>
          <w:noProof/>
          <w:color w:val="000000" w:themeColor="text1"/>
        </w:rPr>
      </w:pPr>
      <w:r w:rsidRPr="00D10505">
        <w:rPr>
          <w:color w:val="000000" w:themeColor="text1"/>
          <w:shd w:val="clear" w:color="auto" w:fill="FFFFFF"/>
        </w:rPr>
        <w:t xml:space="preserve">Muscatine, L., R. McCloskey, L. &amp; E. Marian, R. </w:t>
      </w:r>
      <w:r w:rsidRPr="00D10505">
        <w:rPr>
          <w:shd w:val="clear" w:color="auto" w:fill="FFFFFF"/>
        </w:rPr>
        <w:t xml:space="preserve">(1981) </w:t>
      </w:r>
      <w:r w:rsidRPr="00D10505">
        <w:rPr>
          <w:color w:val="000000" w:themeColor="text1"/>
          <w:shd w:val="clear" w:color="auto" w:fill="FFFFFF"/>
        </w:rPr>
        <w:t>Estimating the daily contribution of carbon from zooxanthellae to coral animal respiration. </w:t>
      </w:r>
      <w:r w:rsidRPr="00D10505">
        <w:rPr>
          <w:i/>
          <w:iCs/>
          <w:color w:val="000000" w:themeColor="text1"/>
          <w:shd w:val="clear" w:color="auto" w:fill="FFFFFF"/>
        </w:rPr>
        <w:t>Limnol. Oceanogr.</w:t>
      </w:r>
      <w:r w:rsidRPr="00D10505">
        <w:rPr>
          <w:color w:val="000000" w:themeColor="text1"/>
          <w:shd w:val="clear" w:color="auto" w:fill="FFFFFF"/>
        </w:rPr>
        <w:t xml:space="preserve"> 26, 601–611 </w:t>
      </w:r>
    </w:p>
    <w:p w14:paraId="0AE609F1" w14:textId="77777777" w:rsidR="00E43666" w:rsidRPr="00D10505" w:rsidRDefault="00E43666" w:rsidP="00D10505">
      <w:pPr>
        <w:spacing w:line="480" w:lineRule="auto"/>
        <w:ind w:hanging="720"/>
        <w:rPr>
          <w:rStyle w:val="HTMLCite"/>
          <w:i w:val="0"/>
          <w:iCs w:val="0"/>
          <w:color w:val="000000" w:themeColor="text1"/>
        </w:rPr>
      </w:pPr>
      <w:r w:rsidRPr="00D10505">
        <w:rPr>
          <w:rStyle w:val="HTMLCite"/>
          <w:i w:val="0"/>
          <w:iCs w:val="0"/>
        </w:rPr>
        <w:lastRenderedPageBreak/>
        <w:t>NOAA.</w:t>
      </w:r>
      <w:r w:rsidRPr="00D10505">
        <w:rPr>
          <w:rStyle w:val="HTMLCite"/>
          <w:i w:val="0"/>
          <w:iCs w:val="0"/>
          <w:color w:val="000000" w:themeColor="text1"/>
        </w:rPr>
        <w:t xml:space="preserve"> (2021). Restoring seven iconic reefs: A mission to recover the coral reefs of the Florida Keys. </w:t>
      </w:r>
      <w:hyperlink r:id="rId29" w:tgtFrame="_blank" w:history="1">
        <w:r w:rsidRPr="00D10505">
          <w:rPr>
            <w:rStyle w:val="Hyperlink"/>
            <w:color w:val="000000" w:themeColor="text1"/>
          </w:rPr>
          <w:t>https://www.fisheries.noaa.gov/southeast/habitat‐conservation/restoring‐seven‐iconic‐reefs‐mission‐recover‐coral‐reefs‐florida‐keys</w:t>
        </w:r>
      </w:hyperlink>
    </w:p>
    <w:p w14:paraId="36182982" w14:textId="77777777" w:rsidR="00E43666" w:rsidRPr="00D10505" w:rsidRDefault="00E43666" w:rsidP="00D10505">
      <w:pPr>
        <w:spacing w:line="480" w:lineRule="auto"/>
        <w:ind w:hanging="720"/>
      </w:pPr>
      <w:r w:rsidRPr="00D10505">
        <w:rPr>
          <w:rStyle w:val="author"/>
          <w:color w:val="000000" w:themeColor="text1"/>
          <w:shd w:val="clear" w:color="auto" w:fill="FFFFFF"/>
        </w:rPr>
        <w:t>Pavoni, G.</w:t>
      </w:r>
      <w:r w:rsidRPr="00D10505">
        <w:rPr>
          <w:color w:val="000000" w:themeColor="text1"/>
          <w:shd w:val="clear" w:color="auto" w:fill="FFFFFF"/>
        </w:rPr>
        <w:t>, </w:t>
      </w:r>
      <w:r w:rsidRPr="00D10505">
        <w:rPr>
          <w:rStyle w:val="author"/>
          <w:color w:val="000000" w:themeColor="text1"/>
          <w:shd w:val="clear" w:color="auto" w:fill="FFFFFF"/>
        </w:rPr>
        <w:t>Corsini, M.</w:t>
      </w:r>
      <w:r w:rsidRPr="00D10505">
        <w:rPr>
          <w:color w:val="000000" w:themeColor="text1"/>
          <w:shd w:val="clear" w:color="auto" w:fill="FFFFFF"/>
        </w:rPr>
        <w:t>, </w:t>
      </w:r>
      <w:r w:rsidRPr="00D10505">
        <w:rPr>
          <w:rStyle w:val="author"/>
          <w:color w:val="000000" w:themeColor="text1"/>
          <w:shd w:val="clear" w:color="auto" w:fill="FFFFFF"/>
        </w:rPr>
        <w:t>Ponchio, F.</w:t>
      </w:r>
      <w:r w:rsidRPr="00D10505">
        <w:rPr>
          <w:color w:val="000000" w:themeColor="text1"/>
          <w:shd w:val="clear" w:color="auto" w:fill="FFFFFF"/>
        </w:rPr>
        <w:t>, </w:t>
      </w:r>
      <w:r w:rsidRPr="00D10505">
        <w:rPr>
          <w:rStyle w:val="author"/>
          <w:color w:val="000000" w:themeColor="text1"/>
          <w:shd w:val="clear" w:color="auto" w:fill="FFFFFF"/>
        </w:rPr>
        <w:t>Muntoni, A.</w:t>
      </w:r>
      <w:r w:rsidRPr="00D10505">
        <w:rPr>
          <w:color w:val="000000" w:themeColor="text1"/>
          <w:shd w:val="clear" w:color="auto" w:fill="FFFFFF"/>
        </w:rPr>
        <w:t>, </w:t>
      </w:r>
      <w:r w:rsidRPr="00D10505">
        <w:rPr>
          <w:rStyle w:val="author"/>
          <w:color w:val="000000" w:themeColor="text1"/>
          <w:shd w:val="clear" w:color="auto" w:fill="FFFFFF"/>
        </w:rPr>
        <w:t>Edwards, C.</w:t>
      </w:r>
      <w:r w:rsidRPr="00D10505">
        <w:rPr>
          <w:color w:val="000000" w:themeColor="text1"/>
          <w:shd w:val="clear" w:color="auto" w:fill="FFFFFF"/>
        </w:rPr>
        <w:t>, </w:t>
      </w:r>
      <w:r w:rsidRPr="00D10505">
        <w:rPr>
          <w:rStyle w:val="author"/>
          <w:color w:val="000000" w:themeColor="text1"/>
          <w:shd w:val="clear" w:color="auto" w:fill="FFFFFF"/>
        </w:rPr>
        <w:t>Pedersen, N.</w:t>
      </w:r>
      <w:r w:rsidRPr="00D10505">
        <w:rPr>
          <w:color w:val="000000" w:themeColor="text1"/>
          <w:shd w:val="clear" w:color="auto" w:fill="FFFFFF"/>
        </w:rPr>
        <w:t>, </w:t>
      </w:r>
      <w:r w:rsidRPr="00D10505">
        <w:rPr>
          <w:rStyle w:val="author"/>
          <w:color w:val="000000" w:themeColor="text1"/>
          <w:shd w:val="clear" w:color="auto" w:fill="FFFFFF"/>
        </w:rPr>
        <w:t>Sandin, S.</w:t>
      </w:r>
      <w:r w:rsidRPr="00D10505">
        <w:rPr>
          <w:color w:val="000000" w:themeColor="text1"/>
          <w:shd w:val="clear" w:color="auto" w:fill="FFFFFF"/>
        </w:rPr>
        <w:t>, &amp; </w:t>
      </w:r>
      <w:r w:rsidRPr="00D10505">
        <w:rPr>
          <w:rStyle w:val="author"/>
          <w:color w:val="000000" w:themeColor="text1"/>
          <w:shd w:val="clear" w:color="auto" w:fill="FFFFFF"/>
        </w:rPr>
        <w:t>Cignoni, P.</w:t>
      </w:r>
      <w:r w:rsidRPr="00D10505">
        <w:rPr>
          <w:color w:val="000000" w:themeColor="text1"/>
          <w:shd w:val="clear" w:color="auto" w:fill="FFFFFF"/>
        </w:rPr>
        <w:t> (</w:t>
      </w:r>
      <w:r w:rsidRPr="00D10505">
        <w:rPr>
          <w:rStyle w:val="pubyear"/>
          <w:color w:val="000000" w:themeColor="text1"/>
          <w:shd w:val="clear" w:color="auto" w:fill="FFFFFF"/>
        </w:rPr>
        <w:t>2022</w:t>
      </w:r>
      <w:r w:rsidRPr="00D10505">
        <w:rPr>
          <w:color w:val="000000" w:themeColor="text1"/>
          <w:shd w:val="clear" w:color="auto" w:fill="FFFFFF"/>
        </w:rPr>
        <w:t>). </w:t>
      </w:r>
      <w:r w:rsidRPr="00D10505">
        <w:rPr>
          <w:rStyle w:val="articletitle"/>
          <w:color w:val="000000" w:themeColor="text1"/>
          <w:shd w:val="clear" w:color="auto" w:fill="FFFFFF"/>
        </w:rPr>
        <w:t>TagLab: AI-assisted annotation for the fast and accurate semantic segmentation of coral reef orthoimages</w:t>
      </w:r>
      <w:r w:rsidRPr="00D10505">
        <w:rPr>
          <w:color w:val="000000" w:themeColor="text1"/>
          <w:shd w:val="clear" w:color="auto" w:fill="FFFFFF"/>
        </w:rPr>
        <w:t>. </w:t>
      </w:r>
      <w:r w:rsidRPr="00D10505">
        <w:rPr>
          <w:i/>
          <w:iCs/>
          <w:color w:val="000000" w:themeColor="text1"/>
          <w:shd w:val="clear" w:color="auto" w:fill="FFFFFF"/>
        </w:rPr>
        <w:t>Journal of Field Robotics</w:t>
      </w:r>
      <w:r w:rsidRPr="00D10505">
        <w:rPr>
          <w:color w:val="000000" w:themeColor="text1"/>
          <w:shd w:val="clear" w:color="auto" w:fill="FFFFFF"/>
        </w:rPr>
        <w:t>, </w:t>
      </w:r>
      <w:r w:rsidRPr="00D10505">
        <w:rPr>
          <w:rStyle w:val="vol"/>
          <w:color w:val="000000" w:themeColor="text1"/>
          <w:shd w:val="clear" w:color="auto" w:fill="FFFFFF"/>
        </w:rPr>
        <w:t>39</w:t>
      </w:r>
      <w:r w:rsidRPr="00D10505">
        <w:rPr>
          <w:color w:val="000000" w:themeColor="text1"/>
          <w:shd w:val="clear" w:color="auto" w:fill="FFFFFF"/>
        </w:rPr>
        <w:t>, </w:t>
      </w:r>
      <w:r w:rsidRPr="00D10505">
        <w:rPr>
          <w:rStyle w:val="pagefirst"/>
          <w:rFonts w:eastAsiaTheme="majorEastAsia"/>
          <w:color w:val="000000" w:themeColor="text1"/>
          <w:shd w:val="clear" w:color="auto" w:fill="FFFFFF"/>
        </w:rPr>
        <w:t>246</w:t>
      </w:r>
      <w:r w:rsidRPr="00D10505">
        <w:rPr>
          <w:color w:val="000000" w:themeColor="text1"/>
          <w:shd w:val="clear" w:color="auto" w:fill="FFFFFF"/>
        </w:rPr>
        <w:t>–</w:t>
      </w:r>
      <w:r w:rsidRPr="00D10505">
        <w:rPr>
          <w:rStyle w:val="pagelast"/>
          <w:rFonts w:eastAsiaTheme="majorEastAsia"/>
          <w:color w:val="000000" w:themeColor="text1"/>
          <w:shd w:val="clear" w:color="auto" w:fill="FFFFFF"/>
        </w:rPr>
        <w:t>262</w:t>
      </w:r>
      <w:r w:rsidRPr="00D10505">
        <w:rPr>
          <w:color w:val="000000" w:themeColor="text1"/>
          <w:shd w:val="clear" w:color="auto" w:fill="FFFFFF"/>
        </w:rPr>
        <w:t>. </w:t>
      </w:r>
      <w:hyperlink r:id="rId30" w:history="1">
        <w:r w:rsidRPr="00D10505">
          <w:rPr>
            <w:rStyle w:val="Hyperlink"/>
            <w:color w:val="000000" w:themeColor="text1"/>
            <w:shd w:val="clear" w:color="auto" w:fill="FFFFFF"/>
          </w:rPr>
          <w:t>https://doi.org/10.1002/rob.22049</w:t>
        </w:r>
      </w:hyperlink>
    </w:p>
    <w:p w14:paraId="57FD3A97" w14:textId="77777777" w:rsidR="00E43666" w:rsidRPr="007C3330" w:rsidRDefault="00E43666" w:rsidP="00D10505">
      <w:pPr>
        <w:spacing w:line="480" w:lineRule="auto"/>
        <w:ind w:hanging="720"/>
        <w:rPr>
          <w:shd w:val="clear" w:color="auto" w:fill="FFFFFF"/>
        </w:rPr>
      </w:pPr>
      <w:r w:rsidRPr="007C3330">
        <w:rPr>
          <w:color w:val="040C28"/>
        </w:rPr>
        <w:t>R Core Team (2024).</w:t>
      </w:r>
      <w:r w:rsidRPr="007C3330">
        <w:rPr>
          <w:color w:val="1F1F1F"/>
          <w:shd w:val="clear" w:color="auto" w:fill="FFFFFF"/>
        </w:rPr>
        <w:t> </w:t>
      </w:r>
      <w:r w:rsidRPr="007C3330">
        <w:rPr>
          <w:color w:val="040C28"/>
        </w:rPr>
        <w:t>_R: A Language and Environment for Statistical Computing_.</w:t>
      </w:r>
      <w:r w:rsidRPr="007C3330">
        <w:rPr>
          <w:color w:val="1F1F1F"/>
          <w:shd w:val="clear" w:color="auto" w:fill="FFFFFF"/>
        </w:rPr>
        <w:t> </w:t>
      </w:r>
      <w:r w:rsidRPr="007C3330">
        <w:rPr>
          <w:color w:val="040C28"/>
        </w:rPr>
        <w:t>R Foundation for Statistical Computing, Vienna, Austria.</w:t>
      </w:r>
    </w:p>
    <w:p w14:paraId="28BD8EF2" w14:textId="77777777" w:rsidR="00E43666" w:rsidRPr="00D10505" w:rsidRDefault="00E43666" w:rsidP="00D10505">
      <w:pPr>
        <w:spacing w:line="480" w:lineRule="auto"/>
        <w:ind w:hanging="720"/>
        <w:rPr>
          <w:noProof/>
          <w:color w:val="000000" w:themeColor="text1"/>
        </w:rPr>
      </w:pPr>
      <w:r w:rsidRPr="00D10505">
        <w:rPr>
          <w:color w:val="000000" w:themeColor="text1"/>
          <w:shd w:val="clear" w:color="auto" w:fill="FFFFFF"/>
        </w:rPr>
        <w:t xml:space="preserve">Roth, M. S. </w:t>
      </w:r>
      <w:r w:rsidRPr="00D10505">
        <w:rPr>
          <w:shd w:val="clear" w:color="auto" w:fill="FFFFFF"/>
        </w:rPr>
        <w:t>(2014). The</w:t>
      </w:r>
      <w:r w:rsidRPr="00D10505">
        <w:rPr>
          <w:color w:val="000000" w:themeColor="text1"/>
          <w:shd w:val="clear" w:color="auto" w:fill="FFFFFF"/>
        </w:rPr>
        <w:t xml:space="preserve"> engine of the reef: photobiology of the coral–algal symbiosis. </w:t>
      </w:r>
      <w:r w:rsidRPr="00D10505">
        <w:rPr>
          <w:i/>
          <w:iCs/>
          <w:color w:val="000000" w:themeColor="text1"/>
          <w:shd w:val="clear" w:color="auto" w:fill="FFFFFF"/>
        </w:rPr>
        <w:t>Front. Microbiol.</w:t>
      </w:r>
      <w:r w:rsidRPr="00D10505">
        <w:rPr>
          <w:color w:val="000000" w:themeColor="text1"/>
          <w:shd w:val="clear" w:color="auto" w:fill="FFFFFF"/>
        </w:rPr>
        <w:t> 5, 422</w:t>
      </w:r>
      <w:r w:rsidRPr="00D10505">
        <w:rPr>
          <w:shd w:val="clear" w:color="auto" w:fill="FFFFFF"/>
        </w:rPr>
        <w:t xml:space="preserve"> </w:t>
      </w:r>
    </w:p>
    <w:p w14:paraId="0B219676" w14:textId="77777777" w:rsidR="00E43666" w:rsidRPr="00D10505" w:rsidRDefault="00E43666" w:rsidP="00D10505">
      <w:pPr>
        <w:spacing w:line="480" w:lineRule="auto"/>
        <w:ind w:hanging="720"/>
        <w:rPr>
          <w:noProof/>
          <w:color w:val="000000" w:themeColor="text1"/>
        </w:rPr>
      </w:pPr>
      <w:r w:rsidRPr="00D10505">
        <w:rPr>
          <w:color w:val="000000" w:themeColor="text1"/>
          <w:shd w:val="clear" w:color="auto" w:fill="FFFFFF"/>
        </w:rPr>
        <w:t>Sun, Y., Sheng, H., Rädecker, N. </w:t>
      </w:r>
      <w:r w:rsidRPr="00D10505">
        <w:rPr>
          <w:i/>
          <w:iCs/>
          <w:color w:val="000000" w:themeColor="text1"/>
          <w:shd w:val="clear" w:color="auto" w:fill="FFFFFF"/>
        </w:rPr>
        <w:t>et al.</w:t>
      </w:r>
      <w:r w:rsidRPr="00D10505">
        <w:rPr>
          <w:color w:val="000000" w:themeColor="text1"/>
          <w:shd w:val="clear" w:color="auto" w:fill="FFFFFF"/>
        </w:rPr>
        <w:t> </w:t>
      </w:r>
      <w:r w:rsidRPr="00D10505">
        <w:rPr>
          <w:shd w:val="clear" w:color="auto" w:fill="FFFFFF"/>
        </w:rPr>
        <w:t xml:space="preserve">(2024) </w:t>
      </w:r>
      <w:r w:rsidRPr="00D10505">
        <w:rPr>
          <w:color w:val="000000" w:themeColor="text1"/>
          <w:shd w:val="clear" w:color="auto" w:fill="FFFFFF"/>
        </w:rPr>
        <w:t>Symbiodiniaceae algal symbionts of </w:t>
      </w:r>
      <w:r w:rsidRPr="00D10505">
        <w:rPr>
          <w:i/>
          <w:iCs/>
          <w:color w:val="000000" w:themeColor="text1"/>
          <w:shd w:val="clear" w:color="auto" w:fill="FFFFFF"/>
        </w:rPr>
        <w:t>Pocillopora damicornis</w:t>
      </w:r>
      <w:r w:rsidRPr="00D10505">
        <w:rPr>
          <w:color w:val="000000" w:themeColor="text1"/>
          <w:shd w:val="clear" w:color="auto" w:fill="FFFFFF"/>
        </w:rPr>
        <w:t> larvae provide more carbon to their coral host under elevated levels of acidification and temperature. </w:t>
      </w:r>
      <w:r w:rsidRPr="00D10505">
        <w:rPr>
          <w:i/>
          <w:iCs/>
          <w:color w:val="000000" w:themeColor="text1"/>
          <w:shd w:val="clear" w:color="auto" w:fill="FFFFFF"/>
        </w:rPr>
        <w:t>Commun Biol</w:t>
      </w:r>
      <w:r w:rsidRPr="00D10505">
        <w:rPr>
          <w:color w:val="000000" w:themeColor="text1"/>
          <w:shd w:val="clear" w:color="auto" w:fill="FFFFFF"/>
        </w:rPr>
        <w:t xml:space="preserve"> 7, 1528. </w:t>
      </w:r>
      <w:hyperlink r:id="rId31" w:history="1">
        <w:r w:rsidRPr="00D10505">
          <w:rPr>
            <w:rStyle w:val="Hyperlink"/>
            <w:color w:val="000000" w:themeColor="text1"/>
            <w:shd w:val="clear" w:color="auto" w:fill="FFFFFF"/>
          </w:rPr>
          <w:t>https://doi.org/10.1038/s42003-024-07203-4</w:t>
        </w:r>
      </w:hyperlink>
    </w:p>
    <w:p w14:paraId="2295D75B" w14:textId="77777777" w:rsidR="00E43666" w:rsidRPr="00D10505" w:rsidRDefault="00E43666" w:rsidP="00D10505">
      <w:pPr>
        <w:spacing w:line="480" w:lineRule="auto"/>
        <w:ind w:hanging="720"/>
        <w:rPr>
          <w:color w:val="000000" w:themeColor="text1"/>
          <w:shd w:val="clear" w:color="auto" w:fill="FFFFFF"/>
        </w:rPr>
      </w:pPr>
      <w:r w:rsidRPr="00D10505">
        <w:rPr>
          <w:color w:val="000000" w:themeColor="text1"/>
          <w:shd w:val="clear" w:color="auto" w:fill="FFFFFF"/>
        </w:rPr>
        <w:t>Teague, J., Megson-Smith, D. A., Allen, M. J., Day, J. C. C., &amp; Scott, T. B. (2022). A Review of Current and New Optical Techniques for Coral Monitoring. </w:t>
      </w:r>
      <w:r w:rsidRPr="00D10505">
        <w:rPr>
          <w:rStyle w:val="Emphasis"/>
          <w:color w:val="000000" w:themeColor="text1"/>
          <w:shd w:val="clear" w:color="auto" w:fill="FFFFFF"/>
        </w:rPr>
        <w:t>Oceans</w:t>
      </w:r>
      <w:r w:rsidRPr="00D10505">
        <w:rPr>
          <w:color w:val="000000" w:themeColor="text1"/>
          <w:shd w:val="clear" w:color="auto" w:fill="FFFFFF"/>
        </w:rPr>
        <w:t>, </w:t>
      </w:r>
      <w:r w:rsidRPr="00D10505">
        <w:rPr>
          <w:rStyle w:val="Emphasis"/>
          <w:color w:val="000000" w:themeColor="text1"/>
          <w:shd w:val="clear" w:color="auto" w:fill="FFFFFF"/>
        </w:rPr>
        <w:t>3</w:t>
      </w:r>
      <w:r w:rsidRPr="00D10505">
        <w:rPr>
          <w:color w:val="000000" w:themeColor="text1"/>
          <w:shd w:val="clear" w:color="auto" w:fill="FFFFFF"/>
        </w:rPr>
        <w:t xml:space="preserve">(1), 30-45. </w:t>
      </w:r>
      <w:hyperlink r:id="rId32" w:history="1">
        <w:r w:rsidRPr="00D10505">
          <w:rPr>
            <w:rStyle w:val="Hyperlink"/>
            <w:color w:val="000000" w:themeColor="text1"/>
            <w:shd w:val="clear" w:color="auto" w:fill="FFFFFF"/>
          </w:rPr>
          <w:t>https://doi.org/10.3390/oceans3010003</w:t>
        </w:r>
      </w:hyperlink>
    </w:p>
    <w:p w14:paraId="69737128" w14:textId="77777777" w:rsidR="00E43666" w:rsidRDefault="00E43666" w:rsidP="00D10505">
      <w:pPr>
        <w:spacing w:line="480" w:lineRule="auto"/>
        <w:ind w:hanging="720"/>
      </w:pPr>
      <w:r w:rsidRPr="00D10505">
        <w:rPr>
          <w:color w:val="000000" w:themeColor="text1"/>
          <w:shd w:val="clear" w:color="auto" w:fill="FFFFFF"/>
        </w:rPr>
        <w:t>Woesik, R. van, Shlesinger, T., Grottoli, A. G., Toonen, R. J., Vega Thurber, R., Warner, M. E., Marie Hulver, A., Chapron, L., McLachlan, R. H., Albright, R., Crandall, E., DeCarlo, T. M., Donovan, M. K., Eirin-Lopez, J., Harrison, H. B., Heron, S. F., Huang, D., Humanes, A., Krueger, T., Madin, J. S., … Zaneveld, J. (2022). Coral-bleaching responses to climate change across biological scales. </w:t>
      </w:r>
      <w:r w:rsidRPr="00D10505">
        <w:rPr>
          <w:i/>
          <w:iCs/>
          <w:color w:val="000000" w:themeColor="text1"/>
          <w:shd w:val="clear" w:color="auto" w:fill="FFFFFF"/>
        </w:rPr>
        <w:t>Global change biology</w:t>
      </w:r>
      <w:r w:rsidRPr="00D10505">
        <w:rPr>
          <w:color w:val="000000" w:themeColor="text1"/>
          <w:shd w:val="clear" w:color="auto" w:fill="FFFFFF"/>
        </w:rPr>
        <w:t>, </w:t>
      </w:r>
      <w:r w:rsidRPr="00D10505">
        <w:rPr>
          <w:i/>
          <w:iCs/>
          <w:color w:val="000000" w:themeColor="text1"/>
          <w:shd w:val="clear" w:color="auto" w:fill="FFFFFF"/>
        </w:rPr>
        <w:t>28</w:t>
      </w:r>
      <w:r w:rsidRPr="00D10505">
        <w:rPr>
          <w:color w:val="000000" w:themeColor="text1"/>
          <w:shd w:val="clear" w:color="auto" w:fill="FFFFFF"/>
        </w:rPr>
        <w:t xml:space="preserve">(14), 4229–4250. </w:t>
      </w:r>
      <w:hyperlink r:id="rId33" w:history="1">
        <w:r w:rsidRPr="00D10505">
          <w:rPr>
            <w:rStyle w:val="Hyperlink"/>
            <w:color w:val="000000" w:themeColor="text1"/>
            <w:shd w:val="clear" w:color="auto" w:fill="FFFFFF"/>
          </w:rPr>
          <w:t>https://doi.org/10.1111/gcb.16192</w:t>
        </w:r>
      </w:hyperlink>
    </w:p>
    <w:sectPr w:rsidR="00E43666">
      <w:headerReference w:type="default" r:id="rId34"/>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78E93" w14:textId="77777777" w:rsidR="0028181F" w:rsidRDefault="0028181F">
      <w:r>
        <w:separator/>
      </w:r>
    </w:p>
    <w:p w14:paraId="25B5A04E" w14:textId="77777777" w:rsidR="0028181F" w:rsidRDefault="0028181F"/>
  </w:endnote>
  <w:endnote w:type="continuationSeparator" w:id="0">
    <w:p w14:paraId="26577E82" w14:textId="77777777" w:rsidR="0028181F" w:rsidRDefault="0028181F">
      <w:r>
        <w:continuationSeparator/>
      </w:r>
    </w:p>
    <w:p w14:paraId="059D18D2" w14:textId="77777777" w:rsidR="0028181F" w:rsidRDefault="0028181F"/>
  </w:endnote>
  <w:endnote w:type="continuationNotice" w:id="1">
    <w:p w14:paraId="5598F180" w14:textId="77777777" w:rsidR="0028181F" w:rsidRDefault="00281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0D497" w14:textId="77777777" w:rsidR="0028181F" w:rsidRDefault="0028181F">
      <w:r>
        <w:separator/>
      </w:r>
    </w:p>
    <w:p w14:paraId="74A85C4D" w14:textId="77777777" w:rsidR="0028181F" w:rsidRDefault="0028181F"/>
  </w:footnote>
  <w:footnote w:type="continuationSeparator" w:id="0">
    <w:p w14:paraId="1C3794E5" w14:textId="77777777" w:rsidR="0028181F" w:rsidRDefault="0028181F">
      <w:r>
        <w:continuationSeparator/>
      </w:r>
    </w:p>
    <w:p w14:paraId="1B57D7F5" w14:textId="77777777" w:rsidR="0028181F" w:rsidRDefault="0028181F"/>
  </w:footnote>
  <w:footnote w:type="continuationNotice" w:id="1">
    <w:p w14:paraId="0B98BBD6" w14:textId="77777777" w:rsidR="0028181F" w:rsidRDefault="002818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27AD" w14:textId="2963E4BE" w:rsidR="247596AA" w:rsidRPr="00DA166D" w:rsidRDefault="694AF378" w:rsidP="694AF378">
    <w:pPr>
      <w:pStyle w:val="Header"/>
      <w:jc w:val="right"/>
      <w:rPr>
        <w:rFonts w:ascii="Times New Roman" w:eastAsia="Times New Roman" w:hAnsi="Times New Roman" w:cs="Times New Roman"/>
        <w:color w:val="auto"/>
        <w:sz w:val="24"/>
      </w:rPr>
    </w:pPr>
    <w:r w:rsidRPr="00DA166D">
      <w:rPr>
        <w:rFonts w:ascii="Times New Roman" w:eastAsia="Times New Roman" w:hAnsi="Times New Roman" w:cs="Times New Roman"/>
        <w:color w:val="auto"/>
        <w:sz w:val="24"/>
      </w:rPr>
      <w:t>Bourbonnais Non-Thesis Master’s Projec</w:t>
    </w:r>
    <w:r w:rsidRPr="00DA166D">
      <w:rPr>
        <w:rFonts w:ascii="Times New Roman" w:eastAsia="Times New Roman" w:hAnsi="Times New Roman" w:cs="Times New Roman"/>
        <w:sz w:val="24"/>
      </w:rPr>
      <w:t>t</w:t>
    </w:r>
    <w:r w:rsidRPr="00DA166D">
      <w:rPr>
        <w:rFonts w:ascii="Times New Roman" w:hAnsi="Times New Roman" w:cs="Times New Roman"/>
        <w:color w:val="auto"/>
        <w:sz w:val="24"/>
      </w:rPr>
      <w:t xml:space="preserve">  </w:t>
    </w:r>
    <w:r w:rsidR="247596AA" w:rsidRPr="00DA166D">
      <w:rPr>
        <w:rFonts w:ascii="Times New Roman" w:eastAsia="Times New Roman" w:hAnsi="Times New Roman" w:cs="Times New Roman"/>
        <w:color w:val="auto"/>
        <w:sz w:val="24"/>
      </w:rPr>
      <w:fldChar w:fldCharType="begin"/>
    </w:r>
    <w:r w:rsidR="247596AA" w:rsidRPr="00DA166D">
      <w:rPr>
        <w:rFonts w:ascii="Times New Roman" w:hAnsi="Times New Roman" w:cs="Times New Roman"/>
        <w:sz w:val="24"/>
      </w:rPr>
      <w:instrText>PAGE</w:instrText>
    </w:r>
    <w:r w:rsidR="247596AA" w:rsidRPr="00DA166D">
      <w:rPr>
        <w:rFonts w:ascii="Times New Roman" w:hAnsi="Times New Roman" w:cs="Times New Roman"/>
        <w:sz w:val="24"/>
      </w:rPr>
      <w:fldChar w:fldCharType="separate"/>
    </w:r>
    <w:r w:rsidR="005B2AB9" w:rsidRPr="00DA166D">
      <w:rPr>
        <w:rFonts w:ascii="Times New Roman" w:hAnsi="Times New Roman" w:cs="Times New Roman"/>
        <w:noProof/>
        <w:sz w:val="24"/>
      </w:rPr>
      <w:t>4</w:t>
    </w:r>
    <w:r w:rsidR="247596AA" w:rsidRPr="00DA166D">
      <w:rPr>
        <w:rFonts w:ascii="Times New Roman" w:eastAsia="Times New Roman" w:hAnsi="Times New Roman" w:cs="Times New Roman"/>
        <w:color w:val="auto"/>
        <w:sz w:val="24"/>
      </w:rPr>
      <w:fldChar w:fldCharType="end"/>
    </w:r>
  </w:p>
  <w:p w14:paraId="7361A12B" w14:textId="1D46AAEE" w:rsidR="0D6E5604" w:rsidRPr="002F3AE9" w:rsidRDefault="0D6E5604" w:rsidP="002F3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A6D3504"/>
    <w:multiLevelType w:val="hybridMultilevel"/>
    <w:tmpl w:val="95AA233E"/>
    <w:lvl w:ilvl="0" w:tplc="7A8A81F2">
      <w:start w:val="1"/>
      <w:numFmt w:val="decimal"/>
      <w:lvlText w:val="%1."/>
      <w:lvlJc w:val="left"/>
      <w:pPr>
        <w:ind w:left="1080" w:hanging="360"/>
      </w:pPr>
    </w:lvl>
    <w:lvl w:ilvl="1" w:tplc="9AE489CE">
      <w:start w:val="1"/>
      <w:numFmt w:val="lowerLetter"/>
      <w:lvlText w:val="%2."/>
      <w:lvlJc w:val="left"/>
      <w:pPr>
        <w:ind w:left="1800" w:hanging="360"/>
      </w:pPr>
    </w:lvl>
    <w:lvl w:ilvl="2" w:tplc="17C67CC2">
      <w:start w:val="1"/>
      <w:numFmt w:val="lowerRoman"/>
      <w:lvlText w:val="%3."/>
      <w:lvlJc w:val="right"/>
      <w:pPr>
        <w:ind w:left="2520" w:hanging="180"/>
      </w:pPr>
    </w:lvl>
    <w:lvl w:ilvl="3" w:tplc="7EDEB156">
      <w:start w:val="1"/>
      <w:numFmt w:val="decimal"/>
      <w:lvlText w:val="%4."/>
      <w:lvlJc w:val="left"/>
      <w:pPr>
        <w:ind w:left="3240" w:hanging="360"/>
      </w:pPr>
    </w:lvl>
    <w:lvl w:ilvl="4" w:tplc="E45883B4">
      <w:start w:val="1"/>
      <w:numFmt w:val="lowerLetter"/>
      <w:lvlText w:val="%5."/>
      <w:lvlJc w:val="left"/>
      <w:pPr>
        <w:ind w:left="3960" w:hanging="360"/>
      </w:pPr>
    </w:lvl>
    <w:lvl w:ilvl="5" w:tplc="24C6082A">
      <w:start w:val="1"/>
      <w:numFmt w:val="lowerRoman"/>
      <w:lvlText w:val="%6."/>
      <w:lvlJc w:val="right"/>
      <w:pPr>
        <w:ind w:left="4680" w:hanging="180"/>
      </w:pPr>
    </w:lvl>
    <w:lvl w:ilvl="6" w:tplc="9AB8FB8E">
      <w:start w:val="1"/>
      <w:numFmt w:val="decimal"/>
      <w:lvlText w:val="%7."/>
      <w:lvlJc w:val="left"/>
      <w:pPr>
        <w:ind w:left="5400" w:hanging="360"/>
      </w:pPr>
    </w:lvl>
    <w:lvl w:ilvl="7" w:tplc="38626CCE">
      <w:start w:val="1"/>
      <w:numFmt w:val="lowerLetter"/>
      <w:lvlText w:val="%8."/>
      <w:lvlJc w:val="left"/>
      <w:pPr>
        <w:ind w:left="6120" w:hanging="360"/>
      </w:pPr>
    </w:lvl>
    <w:lvl w:ilvl="8" w:tplc="B33A448E">
      <w:start w:val="1"/>
      <w:numFmt w:val="lowerRoman"/>
      <w:lvlText w:val="%9."/>
      <w:lvlJc w:val="right"/>
      <w:pPr>
        <w:ind w:left="6840" w:hanging="180"/>
      </w:pPr>
    </w:lvl>
  </w:abstractNum>
  <w:abstractNum w:abstractNumId="11" w15:restartNumberingAfterBreak="0">
    <w:nsid w:val="12EE1D4E"/>
    <w:multiLevelType w:val="multilevel"/>
    <w:tmpl w:val="FFFFFFFF"/>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12" w15:restartNumberingAfterBreak="0">
    <w:nsid w:val="151513E9"/>
    <w:multiLevelType w:val="hybridMultilevel"/>
    <w:tmpl w:val="9D44A28E"/>
    <w:lvl w:ilvl="0" w:tplc="9438AFCE">
      <w:start w:val="1"/>
      <w:numFmt w:val="decimal"/>
      <w:lvlText w:val="%1."/>
      <w:lvlJc w:val="left"/>
      <w:pPr>
        <w:ind w:left="1080" w:hanging="360"/>
      </w:pPr>
    </w:lvl>
    <w:lvl w:ilvl="1" w:tplc="E312CA74">
      <w:start w:val="1"/>
      <w:numFmt w:val="lowerLetter"/>
      <w:lvlText w:val="%2."/>
      <w:lvlJc w:val="left"/>
      <w:pPr>
        <w:ind w:left="1800" w:hanging="360"/>
      </w:pPr>
    </w:lvl>
    <w:lvl w:ilvl="2" w:tplc="3F669208">
      <w:start w:val="1"/>
      <w:numFmt w:val="lowerRoman"/>
      <w:lvlText w:val="%3."/>
      <w:lvlJc w:val="right"/>
      <w:pPr>
        <w:ind w:left="2520" w:hanging="180"/>
      </w:pPr>
    </w:lvl>
    <w:lvl w:ilvl="3" w:tplc="E804741A">
      <w:start w:val="1"/>
      <w:numFmt w:val="decimal"/>
      <w:lvlText w:val="%4."/>
      <w:lvlJc w:val="left"/>
      <w:pPr>
        <w:ind w:left="3240" w:hanging="360"/>
      </w:pPr>
    </w:lvl>
    <w:lvl w:ilvl="4" w:tplc="69AA4040">
      <w:start w:val="1"/>
      <w:numFmt w:val="lowerLetter"/>
      <w:lvlText w:val="%5."/>
      <w:lvlJc w:val="left"/>
      <w:pPr>
        <w:ind w:left="3960" w:hanging="360"/>
      </w:pPr>
    </w:lvl>
    <w:lvl w:ilvl="5" w:tplc="28AE250A">
      <w:start w:val="1"/>
      <w:numFmt w:val="lowerRoman"/>
      <w:lvlText w:val="%6."/>
      <w:lvlJc w:val="right"/>
      <w:pPr>
        <w:ind w:left="4680" w:hanging="180"/>
      </w:pPr>
    </w:lvl>
    <w:lvl w:ilvl="6" w:tplc="6F7093CC">
      <w:start w:val="1"/>
      <w:numFmt w:val="decimal"/>
      <w:lvlText w:val="%7."/>
      <w:lvlJc w:val="left"/>
      <w:pPr>
        <w:ind w:left="5400" w:hanging="360"/>
      </w:pPr>
    </w:lvl>
    <w:lvl w:ilvl="7" w:tplc="A378C3D6">
      <w:start w:val="1"/>
      <w:numFmt w:val="lowerLetter"/>
      <w:lvlText w:val="%8."/>
      <w:lvlJc w:val="left"/>
      <w:pPr>
        <w:ind w:left="6120" w:hanging="360"/>
      </w:pPr>
    </w:lvl>
    <w:lvl w:ilvl="8" w:tplc="80C0BB10">
      <w:start w:val="1"/>
      <w:numFmt w:val="lowerRoman"/>
      <w:lvlText w:val="%9."/>
      <w:lvlJc w:val="right"/>
      <w:pPr>
        <w:ind w:left="6840" w:hanging="180"/>
      </w:pPr>
    </w:lvl>
  </w:abstractNum>
  <w:abstractNum w:abstractNumId="13" w15:restartNumberingAfterBreak="0">
    <w:nsid w:val="15C13CD1"/>
    <w:multiLevelType w:val="hybridMultilevel"/>
    <w:tmpl w:val="EA348286"/>
    <w:lvl w:ilvl="0" w:tplc="5A7A5D68">
      <w:start w:val="1"/>
      <w:numFmt w:val="upperLetter"/>
      <w:lvlText w:val="%1&gt;"/>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1FC8AC"/>
    <w:multiLevelType w:val="hybridMultilevel"/>
    <w:tmpl w:val="BD7CF8AA"/>
    <w:lvl w:ilvl="0" w:tplc="30EC2D68">
      <w:start w:val="1"/>
      <w:numFmt w:val="bullet"/>
      <w:lvlText w:val=""/>
      <w:lvlJc w:val="left"/>
      <w:pPr>
        <w:ind w:left="1080" w:hanging="360"/>
      </w:pPr>
      <w:rPr>
        <w:rFonts w:ascii="Symbol" w:hAnsi="Symbol" w:hint="default"/>
      </w:rPr>
    </w:lvl>
    <w:lvl w:ilvl="1" w:tplc="37866630">
      <w:start w:val="1"/>
      <w:numFmt w:val="bullet"/>
      <w:lvlText w:val="o"/>
      <w:lvlJc w:val="left"/>
      <w:pPr>
        <w:ind w:left="1800" w:hanging="360"/>
      </w:pPr>
      <w:rPr>
        <w:rFonts w:ascii="Courier New" w:hAnsi="Courier New" w:hint="default"/>
      </w:rPr>
    </w:lvl>
    <w:lvl w:ilvl="2" w:tplc="9E802B7A">
      <w:start w:val="1"/>
      <w:numFmt w:val="bullet"/>
      <w:lvlText w:val=""/>
      <w:lvlJc w:val="left"/>
      <w:pPr>
        <w:ind w:left="2520" w:hanging="360"/>
      </w:pPr>
      <w:rPr>
        <w:rFonts w:ascii="Wingdings" w:hAnsi="Wingdings" w:hint="default"/>
      </w:rPr>
    </w:lvl>
    <w:lvl w:ilvl="3" w:tplc="50729E7E">
      <w:start w:val="1"/>
      <w:numFmt w:val="bullet"/>
      <w:lvlText w:val=""/>
      <w:lvlJc w:val="left"/>
      <w:pPr>
        <w:ind w:left="3240" w:hanging="360"/>
      </w:pPr>
      <w:rPr>
        <w:rFonts w:ascii="Symbol" w:hAnsi="Symbol" w:hint="default"/>
      </w:rPr>
    </w:lvl>
    <w:lvl w:ilvl="4" w:tplc="CB06482C">
      <w:start w:val="1"/>
      <w:numFmt w:val="bullet"/>
      <w:lvlText w:val="o"/>
      <w:lvlJc w:val="left"/>
      <w:pPr>
        <w:ind w:left="3960" w:hanging="360"/>
      </w:pPr>
      <w:rPr>
        <w:rFonts w:ascii="Courier New" w:hAnsi="Courier New" w:hint="default"/>
      </w:rPr>
    </w:lvl>
    <w:lvl w:ilvl="5" w:tplc="4948D73A">
      <w:start w:val="1"/>
      <w:numFmt w:val="bullet"/>
      <w:lvlText w:val=""/>
      <w:lvlJc w:val="left"/>
      <w:pPr>
        <w:ind w:left="4680" w:hanging="360"/>
      </w:pPr>
      <w:rPr>
        <w:rFonts w:ascii="Wingdings" w:hAnsi="Wingdings" w:hint="default"/>
      </w:rPr>
    </w:lvl>
    <w:lvl w:ilvl="6" w:tplc="76C26794">
      <w:start w:val="1"/>
      <w:numFmt w:val="bullet"/>
      <w:lvlText w:val=""/>
      <w:lvlJc w:val="left"/>
      <w:pPr>
        <w:ind w:left="5400" w:hanging="360"/>
      </w:pPr>
      <w:rPr>
        <w:rFonts w:ascii="Symbol" w:hAnsi="Symbol" w:hint="default"/>
      </w:rPr>
    </w:lvl>
    <w:lvl w:ilvl="7" w:tplc="08367276">
      <w:start w:val="1"/>
      <w:numFmt w:val="bullet"/>
      <w:lvlText w:val="o"/>
      <w:lvlJc w:val="left"/>
      <w:pPr>
        <w:ind w:left="6120" w:hanging="360"/>
      </w:pPr>
      <w:rPr>
        <w:rFonts w:ascii="Courier New" w:hAnsi="Courier New" w:hint="default"/>
      </w:rPr>
    </w:lvl>
    <w:lvl w:ilvl="8" w:tplc="8D8CBDB0">
      <w:start w:val="1"/>
      <w:numFmt w:val="bullet"/>
      <w:lvlText w:val=""/>
      <w:lvlJc w:val="left"/>
      <w:pPr>
        <w:ind w:left="6840" w:hanging="360"/>
      </w:pPr>
      <w:rPr>
        <w:rFonts w:ascii="Wingdings" w:hAnsi="Wingdings" w:hint="default"/>
      </w:rPr>
    </w:lvl>
  </w:abstractNum>
  <w:abstractNum w:abstractNumId="15" w15:restartNumberingAfterBreak="0">
    <w:nsid w:val="1A530F2E"/>
    <w:multiLevelType w:val="hybridMultilevel"/>
    <w:tmpl w:val="287095D8"/>
    <w:lvl w:ilvl="0" w:tplc="F122473C">
      <w:start w:val="1"/>
      <w:numFmt w:val="decimal"/>
      <w:lvlText w:val="%1."/>
      <w:lvlJc w:val="left"/>
      <w:pPr>
        <w:ind w:left="720" w:hanging="360"/>
      </w:pPr>
    </w:lvl>
    <w:lvl w:ilvl="1" w:tplc="216A591E">
      <w:start w:val="1"/>
      <w:numFmt w:val="lowerLetter"/>
      <w:lvlText w:val="%2."/>
      <w:lvlJc w:val="left"/>
      <w:pPr>
        <w:ind w:left="1440" w:hanging="360"/>
      </w:pPr>
    </w:lvl>
    <w:lvl w:ilvl="2" w:tplc="3BA0DC48">
      <w:start w:val="1"/>
      <w:numFmt w:val="lowerRoman"/>
      <w:lvlText w:val="%3."/>
      <w:lvlJc w:val="right"/>
      <w:pPr>
        <w:ind w:left="2160" w:hanging="180"/>
      </w:pPr>
    </w:lvl>
    <w:lvl w:ilvl="3" w:tplc="5CCEBE82">
      <w:start w:val="1"/>
      <w:numFmt w:val="decimal"/>
      <w:lvlText w:val="%4."/>
      <w:lvlJc w:val="left"/>
      <w:pPr>
        <w:ind w:left="2880" w:hanging="360"/>
      </w:pPr>
    </w:lvl>
    <w:lvl w:ilvl="4" w:tplc="0714D386">
      <w:start w:val="1"/>
      <w:numFmt w:val="lowerLetter"/>
      <w:lvlText w:val="%5."/>
      <w:lvlJc w:val="left"/>
      <w:pPr>
        <w:ind w:left="3600" w:hanging="360"/>
      </w:pPr>
    </w:lvl>
    <w:lvl w:ilvl="5" w:tplc="32BCC6C8">
      <w:start w:val="1"/>
      <w:numFmt w:val="lowerRoman"/>
      <w:lvlText w:val="%6."/>
      <w:lvlJc w:val="right"/>
      <w:pPr>
        <w:ind w:left="4320" w:hanging="180"/>
      </w:pPr>
    </w:lvl>
    <w:lvl w:ilvl="6" w:tplc="A2F6258A">
      <w:start w:val="1"/>
      <w:numFmt w:val="decimal"/>
      <w:lvlText w:val="%7."/>
      <w:lvlJc w:val="left"/>
      <w:pPr>
        <w:ind w:left="5040" w:hanging="360"/>
      </w:pPr>
    </w:lvl>
    <w:lvl w:ilvl="7" w:tplc="6E78671E">
      <w:start w:val="1"/>
      <w:numFmt w:val="lowerLetter"/>
      <w:lvlText w:val="%8."/>
      <w:lvlJc w:val="left"/>
      <w:pPr>
        <w:ind w:left="5760" w:hanging="360"/>
      </w:pPr>
    </w:lvl>
    <w:lvl w:ilvl="8" w:tplc="74184686">
      <w:start w:val="1"/>
      <w:numFmt w:val="lowerRoman"/>
      <w:lvlText w:val="%9."/>
      <w:lvlJc w:val="right"/>
      <w:pPr>
        <w:ind w:left="6480" w:hanging="180"/>
      </w:pPr>
    </w:lvl>
  </w:abstractNum>
  <w:abstractNum w:abstractNumId="16" w15:restartNumberingAfterBreak="0">
    <w:nsid w:val="3A741A93"/>
    <w:multiLevelType w:val="hybridMultilevel"/>
    <w:tmpl w:val="0204D0CA"/>
    <w:lvl w:ilvl="0" w:tplc="555036D2">
      <w:start w:val="1"/>
      <w:numFmt w:val="bullet"/>
      <w:lvlText w:val=""/>
      <w:lvlJc w:val="left"/>
      <w:pPr>
        <w:ind w:left="1080" w:hanging="360"/>
      </w:pPr>
      <w:rPr>
        <w:rFonts w:ascii="Symbol" w:hAnsi="Symbol" w:hint="default"/>
      </w:rPr>
    </w:lvl>
    <w:lvl w:ilvl="1" w:tplc="709EE2B6">
      <w:start w:val="1"/>
      <w:numFmt w:val="bullet"/>
      <w:lvlText w:val="o"/>
      <w:lvlJc w:val="left"/>
      <w:pPr>
        <w:ind w:left="1800" w:hanging="360"/>
      </w:pPr>
      <w:rPr>
        <w:rFonts w:ascii="Courier New" w:hAnsi="Courier New" w:hint="default"/>
      </w:rPr>
    </w:lvl>
    <w:lvl w:ilvl="2" w:tplc="1DAC94DE">
      <w:start w:val="1"/>
      <w:numFmt w:val="bullet"/>
      <w:lvlText w:val=""/>
      <w:lvlJc w:val="left"/>
      <w:pPr>
        <w:ind w:left="2520" w:hanging="360"/>
      </w:pPr>
      <w:rPr>
        <w:rFonts w:ascii="Wingdings" w:hAnsi="Wingdings" w:hint="default"/>
      </w:rPr>
    </w:lvl>
    <w:lvl w:ilvl="3" w:tplc="922886B8">
      <w:start w:val="1"/>
      <w:numFmt w:val="bullet"/>
      <w:lvlText w:val=""/>
      <w:lvlJc w:val="left"/>
      <w:pPr>
        <w:ind w:left="3240" w:hanging="360"/>
      </w:pPr>
      <w:rPr>
        <w:rFonts w:ascii="Symbol" w:hAnsi="Symbol" w:hint="default"/>
      </w:rPr>
    </w:lvl>
    <w:lvl w:ilvl="4" w:tplc="CE6A329C">
      <w:start w:val="1"/>
      <w:numFmt w:val="bullet"/>
      <w:lvlText w:val="o"/>
      <w:lvlJc w:val="left"/>
      <w:pPr>
        <w:ind w:left="3960" w:hanging="360"/>
      </w:pPr>
      <w:rPr>
        <w:rFonts w:ascii="Courier New" w:hAnsi="Courier New" w:hint="default"/>
      </w:rPr>
    </w:lvl>
    <w:lvl w:ilvl="5" w:tplc="E46812CE">
      <w:start w:val="1"/>
      <w:numFmt w:val="bullet"/>
      <w:lvlText w:val=""/>
      <w:lvlJc w:val="left"/>
      <w:pPr>
        <w:ind w:left="4680" w:hanging="360"/>
      </w:pPr>
      <w:rPr>
        <w:rFonts w:ascii="Wingdings" w:hAnsi="Wingdings" w:hint="default"/>
      </w:rPr>
    </w:lvl>
    <w:lvl w:ilvl="6" w:tplc="A984D4E6">
      <w:start w:val="1"/>
      <w:numFmt w:val="bullet"/>
      <w:lvlText w:val=""/>
      <w:lvlJc w:val="left"/>
      <w:pPr>
        <w:ind w:left="5400" w:hanging="360"/>
      </w:pPr>
      <w:rPr>
        <w:rFonts w:ascii="Symbol" w:hAnsi="Symbol" w:hint="default"/>
      </w:rPr>
    </w:lvl>
    <w:lvl w:ilvl="7" w:tplc="028861FC">
      <w:start w:val="1"/>
      <w:numFmt w:val="bullet"/>
      <w:lvlText w:val="o"/>
      <w:lvlJc w:val="left"/>
      <w:pPr>
        <w:ind w:left="6120" w:hanging="360"/>
      </w:pPr>
      <w:rPr>
        <w:rFonts w:ascii="Courier New" w:hAnsi="Courier New" w:hint="default"/>
      </w:rPr>
    </w:lvl>
    <w:lvl w:ilvl="8" w:tplc="5C2208BE">
      <w:start w:val="1"/>
      <w:numFmt w:val="bullet"/>
      <w:lvlText w:val=""/>
      <w:lvlJc w:val="left"/>
      <w:pPr>
        <w:ind w:left="6840" w:hanging="360"/>
      </w:pPr>
      <w:rPr>
        <w:rFonts w:ascii="Wingdings" w:hAnsi="Wingdings" w:hint="default"/>
      </w:rPr>
    </w:lvl>
  </w:abstractNum>
  <w:abstractNum w:abstractNumId="17" w15:restartNumberingAfterBreak="0">
    <w:nsid w:val="3B6C51CF"/>
    <w:multiLevelType w:val="hybridMultilevel"/>
    <w:tmpl w:val="D7E61F2C"/>
    <w:lvl w:ilvl="0" w:tplc="2496D7F2">
      <w:start w:val="1"/>
      <w:numFmt w:val="bullet"/>
      <w:lvlText w:val=""/>
      <w:lvlJc w:val="left"/>
      <w:pPr>
        <w:ind w:left="1080" w:hanging="360"/>
      </w:pPr>
      <w:rPr>
        <w:rFonts w:ascii="Symbol" w:hAnsi="Symbol" w:hint="default"/>
      </w:rPr>
    </w:lvl>
    <w:lvl w:ilvl="1" w:tplc="FC0C1EA8">
      <w:start w:val="1"/>
      <w:numFmt w:val="bullet"/>
      <w:lvlText w:val="o"/>
      <w:lvlJc w:val="left"/>
      <w:pPr>
        <w:ind w:left="1800" w:hanging="360"/>
      </w:pPr>
      <w:rPr>
        <w:rFonts w:ascii="Courier New" w:hAnsi="Courier New" w:hint="default"/>
      </w:rPr>
    </w:lvl>
    <w:lvl w:ilvl="2" w:tplc="917CB4C0">
      <w:start w:val="1"/>
      <w:numFmt w:val="bullet"/>
      <w:lvlText w:val=""/>
      <w:lvlJc w:val="left"/>
      <w:pPr>
        <w:ind w:left="2520" w:hanging="360"/>
      </w:pPr>
      <w:rPr>
        <w:rFonts w:ascii="Wingdings" w:hAnsi="Wingdings" w:hint="default"/>
      </w:rPr>
    </w:lvl>
    <w:lvl w:ilvl="3" w:tplc="9DC0688E">
      <w:start w:val="1"/>
      <w:numFmt w:val="bullet"/>
      <w:lvlText w:val=""/>
      <w:lvlJc w:val="left"/>
      <w:pPr>
        <w:ind w:left="3240" w:hanging="360"/>
      </w:pPr>
      <w:rPr>
        <w:rFonts w:ascii="Symbol" w:hAnsi="Symbol" w:hint="default"/>
      </w:rPr>
    </w:lvl>
    <w:lvl w:ilvl="4" w:tplc="96EEABE4">
      <w:start w:val="1"/>
      <w:numFmt w:val="bullet"/>
      <w:lvlText w:val="o"/>
      <w:lvlJc w:val="left"/>
      <w:pPr>
        <w:ind w:left="3960" w:hanging="360"/>
      </w:pPr>
      <w:rPr>
        <w:rFonts w:ascii="Courier New" w:hAnsi="Courier New" w:hint="default"/>
      </w:rPr>
    </w:lvl>
    <w:lvl w:ilvl="5" w:tplc="B94E91FE">
      <w:start w:val="1"/>
      <w:numFmt w:val="bullet"/>
      <w:lvlText w:val=""/>
      <w:lvlJc w:val="left"/>
      <w:pPr>
        <w:ind w:left="4680" w:hanging="360"/>
      </w:pPr>
      <w:rPr>
        <w:rFonts w:ascii="Wingdings" w:hAnsi="Wingdings" w:hint="default"/>
      </w:rPr>
    </w:lvl>
    <w:lvl w:ilvl="6" w:tplc="65642BDA">
      <w:start w:val="1"/>
      <w:numFmt w:val="bullet"/>
      <w:lvlText w:val=""/>
      <w:lvlJc w:val="left"/>
      <w:pPr>
        <w:ind w:left="5400" w:hanging="360"/>
      </w:pPr>
      <w:rPr>
        <w:rFonts w:ascii="Symbol" w:hAnsi="Symbol" w:hint="default"/>
      </w:rPr>
    </w:lvl>
    <w:lvl w:ilvl="7" w:tplc="BE4848C2">
      <w:start w:val="1"/>
      <w:numFmt w:val="bullet"/>
      <w:lvlText w:val="o"/>
      <w:lvlJc w:val="left"/>
      <w:pPr>
        <w:ind w:left="6120" w:hanging="360"/>
      </w:pPr>
      <w:rPr>
        <w:rFonts w:ascii="Courier New" w:hAnsi="Courier New" w:hint="default"/>
      </w:rPr>
    </w:lvl>
    <w:lvl w:ilvl="8" w:tplc="AF7CA33C">
      <w:start w:val="1"/>
      <w:numFmt w:val="bullet"/>
      <w:lvlText w:val=""/>
      <w:lvlJc w:val="left"/>
      <w:pPr>
        <w:ind w:left="6840" w:hanging="360"/>
      </w:pPr>
      <w:rPr>
        <w:rFonts w:ascii="Wingdings" w:hAnsi="Wingdings" w:hint="default"/>
      </w:rPr>
    </w:lvl>
  </w:abstractNum>
  <w:abstractNum w:abstractNumId="18" w15:restartNumberingAfterBreak="0">
    <w:nsid w:val="45C2D530"/>
    <w:multiLevelType w:val="hybridMultilevel"/>
    <w:tmpl w:val="78CA37FE"/>
    <w:lvl w:ilvl="0" w:tplc="5294561E">
      <w:start w:val="1"/>
      <w:numFmt w:val="bullet"/>
      <w:lvlText w:val=""/>
      <w:lvlJc w:val="left"/>
      <w:pPr>
        <w:ind w:left="1080" w:hanging="360"/>
      </w:pPr>
      <w:rPr>
        <w:rFonts w:ascii="Symbol" w:hAnsi="Symbol" w:hint="default"/>
      </w:rPr>
    </w:lvl>
    <w:lvl w:ilvl="1" w:tplc="44C00202">
      <w:start w:val="1"/>
      <w:numFmt w:val="bullet"/>
      <w:lvlText w:val="o"/>
      <w:lvlJc w:val="left"/>
      <w:pPr>
        <w:ind w:left="1800" w:hanging="360"/>
      </w:pPr>
      <w:rPr>
        <w:rFonts w:ascii="Courier New" w:hAnsi="Courier New" w:hint="default"/>
      </w:rPr>
    </w:lvl>
    <w:lvl w:ilvl="2" w:tplc="72802BB6">
      <w:start w:val="1"/>
      <w:numFmt w:val="bullet"/>
      <w:lvlText w:val=""/>
      <w:lvlJc w:val="left"/>
      <w:pPr>
        <w:ind w:left="2520" w:hanging="360"/>
      </w:pPr>
      <w:rPr>
        <w:rFonts w:ascii="Wingdings" w:hAnsi="Wingdings" w:hint="default"/>
      </w:rPr>
    </w:lvl>
    <w:lvl w:ilvl="3" w:tplc="3C3E7CC4">
      <w:start w:val="1"/>
      <w:numFmt w:val="bullet"/>
      <w:lvlText w:val=""/>
      <w:lvlJc w:val="left"/>
      <w:pPr>
        <w:ind w:left="3240" w:hanging="360"/>
      </w:pPr>
      <w:rPr>
        <w:rFonts w:ascii="Symbol" w:hAnsi="Symbol" w:hint="default"/>
      </w:rPr>
    </w:lvl>
    <w:lvl w:ilvl="4" w:tplc="E43EDCB4">
      <w:start w:val="1"/>
      <w:numFmt w:val="bullet"/>
      <w:lvlText w:val="o"/>
      <w:lvlJc w:val="left"/>
      <w:pPr>
        <w:ind w:left="3960" w:hanging="360"/>
      </w:pPr>
      <w:rPr>
        <w:rFonts w:ascii="Courier New" w:hAnsi="Courier New" w:hint="default"/>
      </w:rPr>
    </w:lvl>
    <w:lvl w:ilvl="5" w:tplc="6FC8E7D4">
      <w:start w:val="1"/>
      <w:numFmt w:val="bullet"/>
      <w:lvlText w:val=""/>
      <w:lvlJc w:val="left"/>
      <w:pPr>
        <w:ind w:left="4680" w:hanging="360"/>
      </w:pPr>
      <w:rPr>
        <w:rFonts w:ascii="Wingdings" w:hAnsi="Wingdings" w:hint="default"/>
      </w:rPr>
    </w:lvl>
    <w:lvl w:ilvl="6" w:tplc="36F0FE5E">
      <w:start w:val="1"/>
      <w:numFmt w:val="bullet"/>
      <w:lvlText w:val=""/>
      <w:lvlJc w:val="left"/>
      <w:pPr>
        <w:ind w:left="5400" w:hanging="360"/>
      </w:pPr>
      <w:rPr>
        <w:rFonts w:ascii="Symbol" w:hAnsi="Symbol" w:hint="default"/>
      </w:rPr>
    </w:lvl>
    <w:lvl w:ilvl="7" w:tplc="1226B91E">
      <w:start w:val="1"/>
      <w:numFmt w:val="bullet"/>
      <w:lvlText w:val="o"/>
      <w:lvlJc w:val="left"/>
      <w:pPr>
        <w:ind w:left="6120" w:hanging="360"/>
      </w:pPr>
      <w:rPr>
        <w:rFonts w:ascii="Courier New" w:hAnsi="Courier New" w:hint="default"/>
      </w:rPr>
    </w:lvl>
    <w:lvl w:ilvl="8" w:tplc="3FA87ECC">
      <w:start w:val="1"/>
      <w:numFmt w:val="bullet"/>
      <w:lvlText w:val=""/>
      <w:lvlJc w:val="left"/>
      <w:pPr>
        <w:ind w:left="6840" w:hanging="360"/>
      </w:pPr>
      <w:rPr>
        <w:rFonts w:ascii="Wingdings" w:hAnsi="Wingdings" w:hint="default"/>
      </w:rPr>
    </w:lvl>
  </w:abstractNum>
  <w:abstractNum w:abstractNumId="19" w15:restartNumberingAfterBreak="0">
    <w:nsid w:val="49D815BB"/>
    <w:multiLevelType w:val="hybridMultilevel"/>
    <w:tmpl w:val="C2CA3D52"/>
    <w:lvl w:ilvl="0" w:tplc="9104E80C">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D8146D"/>
    <w:multiLevelType w:val="hybridMultilevel"/>
    <w:tmpl w:val="50426A26"/>
    <w:lvl w:ilvl="0" w:tplc="A37086CC">
      <w:start w:val="1"/>
      <w:numFmt w:val="bullet"/>
      <w:lvlText w:val=""/>
      <w:lvlJc w:val="left"/>
      <w:pPr>
        <w:ind w:left="1080" w:hanging="360"/>
      </w:pPr>
      <w:rPr>
        <w:rFonts w:ascii="Symbol" w:hAnsi="Symbol" w:hint="default"/>
      </w:rPr>
    </w:lvl>
    <w:lvl w:ilvl="1" w:tplc="DAC8A444">
      <w:start w:val="1"/>
      <w:numFmt w:val="bullet"/>
      <w:lvlText w:val="o"/>
      <w:lvlJc w:val="left"/>
      <w:pPr>
        <w:ind w:left="1800" w:hanging="360"/>
      </w:pPr>
      <w:rPr>
        <w:rFonts w:ascii="Courier New" w:hAnsi="Courier New" w:hint="default"/>
      </w:rPr>
    </w:lvl>
    <w:lvl w:ilvl="2" w:tplc="3C82C4FE">
      <w:start w:val="1"/>
      <w:numFmt w:val="bullet"/>
      <w:lvlText w:val=""/>
      <w:lvlJc w:val="left"/>
      <w:pPr>
        <w:ind w:left="2520" w:hanging="360"/>
      </w:pPr>
      <w:rPr>
        <w:rFonts w:ascii="Wingdings" w:hAnsi="Wingdings" w:hint="default"/>
      </w:rPr>
    </w:lvl>
    <w:lvl w:ilvl="3" w:tplc="F76C763C">
      <w:start w:val="1"/>
      <w:numFmt w:val="bullet"/>
      <w:lvlText w:val=""/>
      <w:lvlJc w:val="left"/>
      <w:pPr>
        <w:ind w:left="3240" w:hanging="360"/>
      </w:pPr>
      <w:rPr>
        <w:rFonts w:ascii="Symbol" w:hAnsi="Symbol" w:hint="default"/>
      </w:rPr>
    </w:lvl>
    <w:lvl w:ilvl="4" w:tplc="7D42A9C2">
      <w:start w:val="1"/>
      <w:numFmt w:val="bullet"/>
      <w:lvlText w:val="o"/>
      <w:lvlJc w:val="left"/>
      <w:pPr>
        <w:ind w:left="3960" w:hanging="360"/>
      </w:pPr>
      <w:rPr>
        <w:rFonts w:ascii="Courier New" w:hAnsi="Courier New" w:hint="default"/>
      </w:rPr>
    </w:lvl>
    <w:lvl w:ilvl="5" w:tplc="EFF05414">
      <w:start w:val="1"/>
      <w:numFmt w:val="bullet"/>
      <w:lvlText w:val=""/>
      <w:lvlJc w:val="left"/>
      <w:pPr>
        <w:ind w:left="4680" w:hanging="360"/>
      </w:pPr>
      <w:rPr>
        <w:rFonts w:ascii="Wingdings" w:hAnsi="Wingdings" w:hint="default"/>
      </w:rPr>
    </w:lvl>
    <w:lvl w:ilvl="6" w:tplc="E9365B30">
      <w:start w:val="1"/>
      <w:numFmt w:val="bullet"/>
      <w:lvlText w:val=""/>
      <w:lvlJc w:val="left"/>
      <w:pPr>
        <w:ind w:left="5400" w:hanging="360"/>
      </w:pPr>
      <w:rPr>
        <w:rFonts w:ascii="Symbol" w:hAnsi="Symbol" w:hint="default"/>
      </w:rPr>
    </w:lvl>
    <w:lvl w:ilvl="7" w:tplc="9E3AC6D0">
      <w:start w:val="1"/>
      <w:numFmt w:val="bullet"/>
      <w:lvlText w:val="o"/>
      <w:lvlJc w:val="left"/>
      <w:pPr>
        <w:ind w:left="6120" w:hanging="360"/>
      </w:pPr>
      <w:rPr>
        <w:rFonts w:ascii="Courier New" w:hAnsi="Courier New" w:hint="default"/>
      </w:rPr>
    </w:lvl>
    <w:lvl w:ilvl="8" w:tplc="8E969914">
      <w:start w:val="1"/>
      <w:numFmt w:val="bullet"/>
      <w:lvlText w:val=""/>
      <w:lvlJc w:val="left"/>
      <w:pPr>
        <w:ind w:left="6840" w:hanging="360"/>
      </w:pPr>
      <w:rPr>
        <w:rFonts w:ascii="Wingdings" w:hAnsi="Wingdings" w:hint="default"/>
      </w:rPr>
    </w:lvl>
  </w:abstractNum>
  <w:abstractNum w:abstractNumId="21" w15:restartNumberingAfterBreak="0">
    <w:nsid w:val="4FD023BE"/>
    <w:multiLevelType w:val="hybridMultilevel"/>
    <w:tmpl w:val="2F74FB3C"/>
    <w:lvl w:ilvl="0" w:tplc="DCC870FE">
      <w:start w:val="1"/>
      <w:numFmt w:val="upperLetter"/>
      <w:lvlText w:val="%1."/>
      <w:lvlJc w:val="left"/>
      <w:pPr>
        <w:ind w:left="1080" w:hanging="360"/>
      </w:pPr>
      <w:rPr>
        <w:rFonts w:eastAsiaTheme="minorEastAsia"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F0120E"/>
    <w:multiLevelType w:val="hybridMultilevel"/>
    <w:tmpl w:val="1F68200A"/>
    <w:lvl w:ilvl="0" w:tplc="55F87D08">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798C96"/>
    <w:multiLevelType w:val="hybridMultilevel"/>
    <w:tmpl w:val="6DF83D58"/>
    <w:lvl w:ilvl="0" w:tplc="C2E41B5E">
      <w:start w:val="1"/>
      <w:numFmt w:val="decimal"/>
      <w:lvlText w:val="%1."/>
      <w:lvlJc w:val="left"/>
      <w:pPr>
        <w:ind w:left="1080" w:hanging="360"/>
      </w:pPr>
    </w:lvl>
    <w:lvl w:ilvl="1" w:tplc="427AAFBC">
      <w:start w:val="1"/>
      <w:numFmt w:val="lowerLetter"/>
      <w:lvlText w:val="%2."/>
      <w:lvlJc w:val="left"/>
      <w:pPr>
        <w:ind w:left="1800" w:hanging="360"/>
      </w:pPr>
    </w:lvl>
    <w:lvl w:ilvl="2" w:tplc="308CEC8C">
      <w:start w:val="1"/>
      <w:numFmt w:val="lowerRoman"/>
      <w:lvlText w:val="%3."/>
      <w:lvlJc w:val="right"/>
      <w:pPr>
        <w:ind w:left="2520" w:hanging="180"/>
      </w:pPr>
    </w:lvl>
    <w:lvl w:ilvl="3" w:tplc="75468472">
      <w:start w:val="1"/>
      <w:numFmt w:val="decimal"/>
      <w:lvlText w:val="%4."/>
      <w:lvlJc w:val="left"/>
      <w:pPr>
        <w:ind w:left="3240" w:hanging="360"/>
      </w:pPr>
    </w:lvl>
    <w:lvl w:ilvl="4" w:tplc="7AE07ED8">
      <w:start w:val="1"/>
      <w:numFmt w:val="lowerLetter"/>
      <w:lvlText w:val="%5."/>
      <w:lvlJc w:val="left"/>
      <w:pPr>
        <w:ind w:left="3960" w:hanging="360"/>
      </w:pPr>
    </w:lvl>
    <w:lvl w:ilvl="5" w:tplc="AE94E180">
      <w:start w:val="1"/>
      <w:numFmt w:val="lowerRoman"/>
      <w:lvlText w:val="%6."/>
      <w:lvlJc w:val="right"/>
      <w:pPr>
        <w:ind w:left="4680" w:hanging="180"/>
      </w:pPr>
    </w:lvl>
    <w:lvl w:ilvl="6" w:tplc="6E38DC40">
      <w:start w:val="1"/>
      <w:numFmt w:val="decimal"/>
      <w:lvlText w:val="%7."/>
      <w:lvlJc w:val="left"/>
      <w:pPr>
        <w:ind w:left="5400" w:hanging="360"/>
      </w:pPr>
    </w:lvl>
    <w:lvl w:ilvl="7" w:tplc="28521DAE">
      <w:start w:val="1"/>
      <w:numFmt w:val="lowerLetter"/>
      <w:lvlText w:val="%8."/>
      <w:lvlJc w:val="left"/>
      <w:pPr>
        <w:ind w:left="6120" w:hanging="360"/>
      </w:pPr>
    </w:lvl>
    <w:lvl w:ilvl="8" w:tplc="E26E4E6C">
      <w:start w:val="1"/>
      <w:numFmt w:val="lowerRoman"/>
      <w:lvlText w:val="%9."/>
      <w:lvlJc w:val="right"/>
      <w:pPr>
        <w:ind w:left="6840" w:hanging="180"/>
      </w:pPr>
    </w:lvl>
  </w:abstractNum>
  <w:abstractNum w:abstractNumId="24" w15:restartNumberingAfterBreak="0">
    <w:nsid w:val="694FE34F"/>
    <w:multiLevelType w:val="hybridMultilevel"/>
    <w:tmpl w:val="3AF8CE8C"/>
    <w:lvl w:ilvl="0" w:tplc="82F68D5A">
      <w:start w:val="1"/>
      <w:numFmt w:val="decimal"/>
      <w:lvlText w:val="%1."/>
      <w:lvlJc w:val="left"/>
      <w:pPr>
        <w:ind w:left="1080" w:hanging="360"/>
      </w:pPr>
    </w:lvl>
    <w:lvl w:ilvl="1" w:tplc="2968D840">
      <w:start w:val="1"/>
      <w:numFmt w:val="lowerLetter"/>
      <w:lvlText w:val="%2."/>
      <w:lvlJc w:val="left"/>
      <w:pPr>
        <w:ind w:left="1800" w:hanging="360"/>
      </w:pPr>
    </w:lvl>
    <w:lvl w:ilvl="2" w:tplc="8AA2FFE8">
      <w:start w:val="1"/>
      <w:numFmt w:val="lowerRoman"/>
      <w:lvlText w:val="%3."/>
      <w:lvlJc w:val="right"/>
      <w:pPr>
        <w:ind w:left="2520" w:hanging="180"/>
      </w:pPr>
    </w:lvl>
    <w:lvl w:ilvl="3" w:tplc="0B1CA412">
      <w:start w:val="1"/>
      <w:numFmt w:val="decimal"/>
      <w:lvlText w:val="%4."/>
      <w:lvlJc w:val="left"/>
      <w:pPr>
        <w:ind w:left="3240" w:hanging="360"/>
      </w:pPr>
    </w:lvl>
    <w:lvl w:ilvl="4" w:tplc="F0EE7464">
      <w:start w:val="1"/>
      <w:numFmt w:val="lowerLetter"/>
      <w:lvlText w:val="%5."/>
      <w:lvlJc w:val="left"/>
      <w:pPr>
        <w:ind w:left="3960" w:hanging="360"/>
      </w:pPr>
    </w:lvl>
    <w:lvl w:ilvl="5" w:tplc="80C4469A">
      <w:start w:val="1"/>
      <w:numFmt w:val="lowerRoman"/>
      <w:lvlText w:val="%6."/>
      <w:lvlJc w:val="right"/>
      <w:pPr>
        <w:ind w:left="4680" w:hanging="180"/>
      </w:pPr>
    </w:lvl>
    <w:lvl w:ilvl="6" w:tplc="E4F07056">
      <w:start w:val="1"/>
      <w:numFmt w:val="decimal"/>
      <w:lvlText w:val="%7."/>
      <w:lvlJc w:val="left"/>
      <w:pPr>
        <w:ind w:left="5400" w:hanging="360"/>
      </w:pPr>
    </w:lvl>
    <w:lvl w:ilvl="7" w:tplc="F334949C">
      <w:start w:val="1"/>
      <w:numFmt w:val="lowerLetter"/>
      <w:lvlText w:val="%8."/>
      <w:lvlJc w:val="left"/>
      <w:pPr>
        <w:ind w:left="6120" w:hanging="360"/>
      </w:pPr>
    </w:lvl>
    <w:lvl w:ilvl="8" w:tplc="94CCCD24">
      <w:start w:val="1"/>
      <w:numFmt w:val="lowerRoman"/>
      <w:lvlText w:val="%9."/>
      <w:lvlJc w:val="right"/>
      <w:pPr>
        <w:ind w:left="6840" w:hanging="180"/>
      </w:pPr>
    </w:lvl>
  </w:abstractNum>
  <w:abstractNum w:abstractNumId="25" w15:restartNumberingAfterBreak="0">
    <w:nsid w:val="70E2A4F2"/>
    <w:multiLevelType w:val="hybridMultilevel"/>
    <w:tmpl w:val="860631FA"/>
    <w:lvl w:ilvl="0" w:tplc="9580B422">
      <w:start w:val="1"/>
      <w:numFmt w:val="bullet"/>
      <w:lvlText w:val=""/>
      <w:lvlJc w:val="left"/>
      <w:pPr>
        <w:ind w:left="1080" w:hanging="360"/>
      </w:pPr>
      <w:rPr>
        <w:rFonts w:ascii="Symbol" w:hAnsi="Symbol" w:hint="default"/>
      </w:rPr>
    </w:lvl>
    <w:lvl w:ilvl="1" w:tplc="0CCC283C">
      <w:start w:val="1"/>
      <w:numFmt w:val="bullet"/>
      <w:lvlText w:val="o"/>
      <w:lvlJc w:val="left"/>
      <w:pPr>
        <w:ind w:left="1800" w:hanging="360"/>
      </w:pPr>
      <w:rPr>
        <w:rFonts w:ascii="Courier New" w:hAnsi="Courier New" w:hint="default"/>
      </w:rPr>
    </w:lvl>
    <w:lvl w:ilvl="2" w:tplc="CE1CB65E">
      <w:start w:val="1"/>
      <w:numFmt w:val="bullet"/>
      <w:lvlText w:val=""/>
      <w:lvlJc w:val="left"/>
      <w:pPr>
        <w:ind w:left="2520" w:hanging="360"/>
      </w:pPr>
      <w:rPr>
        <w:rFonts w:ascii="Wingdings" w:hAnsi="Wingdings" w:hint="default"/>
      </w:rPr>
    </w:lvl>
    <w:lvl w:ilvl="3" w:tplc="DCA4056E">
      <w:start w:val="1"/>
      <w:numFmt w:val="bullet"/>
      <w:lvlText w:val=""/>
      <w:lvlJc w:val="left"/>
      <w:pPr>
        <w:ind w:left="3240" w:hanging="360"/>
      </w:pPr>
      <w:rPr>
        <w:rFonts w:ascii="Symbol" w:hAnsi="Symbol" w:hint="default"/>
      </w:rPr>
    </w:lvl>
    <w:lvl w:ilvl="4" w:tplc="A3509E22">
      <w:start w:val="1"/>
      <w:numFmt w:val="bullet"/>
      <w:lvlText w:val="o"/>
      <w:lvlJc w:val="left"/>
      <w:pPr>
        <w:ind w:left="3960" w:hanging="360"/>
      </w:pPr>
      <w:rPr>
        <w:rFonts w:ascii="Courier New" w:hAnsi="Courier New" w:hint="default"/>
      </w:rPr>
    </w:lvl>
    <w:lvl w:ilvl="5" w:tplc="F0ACBE82">
      <w:start w:val="1"/>
      <w:numFmt w:val="bullet"/>
      <w:lvlText w:val=""/>
      <w:lvlJc w:val="left"/>
      <w:pPr>
        <w:ind w:left="4680" w:hanging="360"/>
      </w:pPr>
      <w:rPr>
        <w:rFonts w:ascii="Wingdings" w:hAnsi="Wingdings" w:hint="default"/>
      </w:rPr>
    </w:lvl>
    <w:lvl w:ilvl="6" w:tplc="02C477A0">
      <w:start w:val="1"/>
      <w:numFmt w:val="bullet"/>
      <w:lvlText w:val=""/>
      <w:lvlJc w:val="left"/>
      <w:pPr>
        <w:ind w:left="5400" w:hanging="360"/>
      </w:pPr>
      <w:rPr>
        <w:rFonts w:ascii="Symbol" w:hAnsi="Symbol" w:hint="default"/>
      </w:rPr>
    </w:lvl>
    <w:lvl w:ilvl="7" w:tplc="A46093CE">
      <w:start w:val="1"/>
      <w:numFmt w:val="bullet"/>
      <w:lvlText w:val="o"/>
      <w:lvlJc w:val="left"/>
      <w:pPr>
        <w:ind w:left="6120" w:hanging="360"/>
      </w:pPr>
      <w:rPr>
        <w:rFonts w:ascii="Courier New" w:hAnsi="Courier New" w:hint="default"/>
      </w:rPr>
    </w:lvl>
    <w:lvl w:ilvl="8" w:tplc="B0C4EEB6">
      <w:start w:val="1"/>
      <w:numFmt w:val="bullet"/>
      <w:lvlText w:val=""/>
      <w:lvlJc w:val="left"/>
      <w:pPr>
        <w:ind w:left="6840" w:hanging="360"/>
      </w:pPr>
      <w:rPr>
        <w:rFonts w:ascii="Wingdings" w:hAnsi="Wingdings" w:hint="default"/>
      </w:rPr>
    </w:lvl>
  </w:abstractNum>
  <w:abstractNum w:abstractNumId="26" w15:restartNumberingAfterBreak="0">
    <w:nsid w:val="7500FC63"/>
    <w:multiLevelType w:val="hybridMultilevel"/>
    <w:tmpl w:val="5A68C5BC"/>
    <w:lvl w:ilvl="0" w:tplc="498CCE94">
      <w:start w:val="1"/>
      <w:numFmt w:val="bullet"/>
      <w:lvlText w:val=""/>
      <w:lvlJc w:val="left"/>
      <w:pPr>
        <w:ind w:left="720" w:hanging="360"/>
      </w:pPr>
      <w:rPr>
        <w:rFonts w:ascii="Symbol" w:hAnsi="Symbol" w:hint="default"/>
      </w:rPr>
    </w:lvl>
    <w:lvl w:ilvl="1" w:tplc="9A6CB3BC">
      <w:start w:val="1"/>
      <w:numFmt w:val="bullet"/>
      <w:lvlText w:val="o"/>
      <w:lvlJc w:val="left"/>
      <w:pPr>
        <w:ind w:left="1440" w:hanging="360"/>
      </w:pPr>
      <w:rPr>
        <w:rFonts w:ascii="Courier New" w:hAnsi="Courier New" w:hint="default"/>
      </w:rPr>
    </w:lvl>
    <w:lvl w:ilvl="2" w:tplc="D9423232">
      <w:start w:val="1"/>
      <w:numFmt w:val="bullet"/>
      <w:lvlText w:val=""/>
      <w:lvlJc w:val="left"/>
      <w:pPr>
        <w:ind w:left="2160" w:hanging="360"/>
      </w:pPr>
      <w:rPr>
        <w:rFonts w:ascii="Wingdings" w:hAnsi="Wingdings" w:hint="default"/>
      </w:rPr>
    </w:lvl>
    <w:lvl w:ilvl="3" w:tplc="089EF292">
      <w:start w:val="1"/>
      <w:numFmt w:val="bullet"/>
      <w:lvlText w:val=""/>
      <w:lvlJc w:val="left"/>
      <w:pPr>
        <w:ind w:left="2880" w:hanging="360"/>
      </w:pPr>
      <w:rPr>
        <w:rFonts w:ascii="Symbol" w:hAnsi="Symbol" w:hint="default"/>
      </w:rPr>
    </w:lvl>
    <w:lvl w:ilvl="4" w:tplc="568C9E10">
      <w:start w:val="1"/>
      <w:numFmt w:val="bullet"/>
      <w:lvlText w:val="o"/>
      <w:lvlJc w:val="left"/>
      <w:pPr>
        <w:ind w:left="3600" w:hanging="360"/>
      </w:pPr>
      <w:rPr>
        <w:rFonts w:ascii="Courier New" w:hAnsi="Courier New" w:hint="default"/>
      </w:rPr>
    </w:lvl>
    <w:lvl w:ilvl="5" w:tplc="395CE1C4">
      <w:start w:val="1"/>
      <w:numFmt w:val="bullet"/>
      <w:lvlText w:val=""/>
      <w:lvlJc w:val="left"/>
      <w:pPr>
        <w:ind w:left="4320" w:hanging="360"/>
      </w:pPr>
      <w:rPr>
        <w:rFonts w:ascii="Wingdings" w:hAnsi="Wingdings" w:hint="default"/>
      </w:rPr>
    </w:lvl>
    <w:lvl w:ilvl="6" w:tplc="A540320A">
      <w:start w:val="1"/>
      <w:numFmt w:val="bullet"/>
      <w:lvlText w:val=""/>
      <w:lvlJc w:val="left"/>
      <w:pPr>
        <w:ind w:left="5040" w:hanging="360"/>
      </w:pPr>
      <w:rPr>
        <w:rFonts w:ascii="Symbol" w:hAnsi="Symbol" w:hint="default"/>
      </w:rPr>
    </w:lvl>
    <w:lvl w:ilvl="7" w:tplc="18BE90AE">
      <w:start w:val="1"/>
      <w:numFmt w:val="bullet"/>
      <w:lvlText w:val="o"/>
      <w:lvlJc w:val="left"/>
      <w:pPr>
        <w:ind w:left="5760" w:hanging="360"/>
      </w:pPr>
      <w:rPr>
        <w:rFonts w:ascii="Courier New" w:hAnsi="Courier New" w:hint="default"/>
      </w:rPr>
    </w:lvl>
    <w:lvl w:ilvl="8" w:tplc="09B60F1C">
      <w:start w:val="1"/>
      <w:numFmt w:val="bullet"/>
      <w:lvlText w:val=""/>
      <w:lvlJc w:val="left"/>
      <w:pPr>
        <w:ind w:left="6480" w:hanging="360"/>
      </w:pPr>
      <w:rPr>
        <w:rFonts w:ascii="Wingdings" w:hAnsi="Wingdings" w:hint="default"/>
      </w:rPr>
    </w:lvl>
  </w:abstractNum>
  <w:abstractNum w:abstractNumId="27" w15:restartNumberingAfterBreak="0">
    <w:nsid w:val="77CB77AB"/>
    <w:multiLevelType w:val="multilevel"/>
    <w:tmpl w:val="5964E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1728340">
    <w:abstractNumId w:val="23"/>
  </w:num>
  <w:num w:numId="2" w16cid:durableId="499008191">
    <w:abstractNumId w:val="12"/>
  </w:num>
  <w:num w:numId="3" w16cid:durableId="2002928933">
    <w:abstractNumId w:val="16"/>
  </w:num>
  <w:num w:numId="4" w16cid:durableId="27611947">
    <w:abstractNumId w:val="26"/>
  </w:num>
  <w:num w:numId="5" w16cid:durableId="1066338399">
    <w:abstractNumId w:val="15"/>
  </w:num>
  <w:num w:numId="6" w16cid:durableId="323974563">
    <w:abstractNumId w:val="10"/>
  </w:num>
  <w:num w:numId="7" w16cid:durableId="526722635">
    <w:abstractNumId w:val="24"/>
  </w:num>
  <w:num w:numId="8" w16cid:durableId="2128501802">
    <w:abstractNumId w:val="20"/>
  </w:num>
  <w:num w:numId="9" w16cid:durableId="439187459">
    <w:abstractNumId w:val="18"/>
  </w:num>
  <w:num w:numId="10" w16cid:durableId="1467116227">
    <w:abstractNumId w:val="17"/>
  </w:num>
  <w:num w:numId="11" w16cid:durableId="620494981">
    <w:abstractNumId w:val="14"/>
  </w:num>
  <w:num w:numId="12" w16cid:durableId="425804179">
    <w:abstractNumId w:val="25"/>
  </w:num>
  <w:num w:numId="13" w16cid:durableId="1803577424">
    <w:abstractNumId w:val="11"/>
  </w:num>
  <w:num w:numId="14" w16cid:durableId="1583753049">
    <w:abstractNumId w:val="9"/>
  </w:num>
  <w:num w:numId="15" w16cid:durableId="1672021673">
    <w:abstractNumId w:val="7"/>
  </w:num>
  <w:num w:numId="16" w16cid:durableId="1661418664">
    <w:abstractNumId w:val="6"/>
  </w:num>
  <w:num w:numId="17" w16cid:durableId="28338585">
    <w:abstractNumId w:val="5"/>
  </w:num>
  <w:num w:numId="18" w16cid:durableId="10451996">
    <w:abstractNumId w:val="4"/>
  </w:num>
  <w:num w:numId="19" w16cid:durableId="1118185191">
    <w:abstractNumId w:val="8"/>
  </w:num>
  <w:num w:numId="20" w16cid:durableId="944580785">
    <w:abstractNumId w:val="3"/>
  </w:num>
  <w:num w:numId="21" w16cid:durableId="1728843970">
    <w:abstractNumId w:val="2"/>
  </w:num>
  <w:num w:numId="22" w16cid:durableId="261961369">
    <w:abstractNumId w:val="1"/>
  </w:num>
  <w:num w:numId="23" w16cid:durableId="940600249">
    <w:abstractNumId w:val="0"/>
  </w:num>
  <w:num w:numId="24" w16cid:durableId="1773084239">
    <w:abstractNumId w:val="9"/>
    <w:lvlOverride w:ilvl="0">
      <w:startOverride w:val="1"/>
    </w:lvlOverride>
  </w:num>
  <w:num w:numId="25" w16cid:durableId="931013078">
    <w:abstractNumId w:val="19"/>
  </w:num>
  <w:num w:numId="26" w16cid:durableId="116604532">
    <w:abstractNumId w:val="13"/>
  </w:num>
  <w:num w:numId="27" w16cid:durableId="1312061729">
    <w:abstractNumId w:val="22"/>
  </w:num>
  <w:num w:numId="28" w16cid:durableId="1196505217">
    <w:abstractNumId w:val="21"/>
  </w:num>
  <w:num w:numId="29" w16cid:durableId="21330896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removePersonalInformation/>
  <w:removeDateAndTime/>
  <w:proofState w:spelling="clean" w:grammar="clean"/>
  <w:defaultTabStop w:val="720"/>
  <w:defaultTableStyle w:val="APAReport"/>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0665C1"/>
    <w:rsid w:val="00003121"/>
    <w:rsid w:val="00010649"/>
    <w:rsid w:val="000157C3"/>
    <w:rsid w:val="00016613"/>
    <w:rsid w:val="00022055"/>
    <w:rsid w:val="00023AFE"/>
    <w:rsid w:val="000243ED"/>
    <w:rsid w:val="000245D1"/>
    <w:rsid w:val="0002555E"/>
    <w:rsid w:val="00025BB4"/>
    <w:rsid w:val="0003118E"/>
    <w:rsid w:val="00035873"/>
    <w:rsid w:val="00036A76"/>
    <w:rsid w:val="0004367B"/>
    <w:rsid w:val="00045A21"/>
    <w:rsid w:val="00047652"/>
    <w:rsid w:val="000570F3"/>
    <w:rsid w:val="000571EC"/>
    <w:rsid w:val="00066CCA"/>
    <w:rsid w:val="00067FD7"/>
    <w:rsid w:val="000700F8"/>
    <w:rsid w:val="000732B8"/>
    <w:rsid w:val="00073B05"/>
    <w:rsid w:val="000746C1"/>
    <w:rsid w:val="0008297D"/>
    <w:rsid w:val="00095117"/>
    <w:rsid w:val="00095FE7"/>
    <w:rsid w:val="000A3D9B"/>
    <w:rsid w:val="000A3F5F"/>
    <w:rsid w:val="000A418A"/>
    <w:rsid w:val="000B3B49"/>
    <w:rsid w:val="000C3DAC"/>
    <w:rsid w:val="000C798C"/>
    <w:rsid w:val="000D0640"/>
    <w:rsid w:val="000D0FCE"/>
    <w:rsid w:val="000D401A"/>
    <w:rsid w:val="000D42B7"/>
    <w:rsid w:val="000D4642"/>
    <w:rsid w:val="000D539D"/>
    <w:rsid w:val="000D5547"/>
    <w:rsid w:val="000D6042"/>
    <w:rsid w:val="000E1C6A"/>
    <w:rsid w:val="000F0E57"/>
    <w:rsid w:val="000F1B6B"/>
    <w:rsid w:val="000F2412"/>
    <w:rsid w:val="000F533A"/>
    <w:rsid w:val="001013E1"/>
    <w:rsid w:val="00103D14"/>
    <w:rsid w:val="001112E8"/>
    <w:rsid w:val="00111348"/>
    <w:rsid w:val="0011160C"/>
    <w:rsid w:val="00113F69"/>
    <w:rsid w:val="001143D7"/>
    <w:rsid w:val="00116273"/>
    <w:rsid w:val="001207D3"/>
    <w:rsid w:val="0012350F"/>
    <w:rsid w:val="00123CF9"/>
    <w:rsid w:val="0013309F"/>
    <w:rsid w:val="001402B0"/>
    <w:rsid w:val="0014676B"/>
    <w:rsid w:val="00163C0C"/>
    <w:rsid w:val="00170E5C"/>
    <w:rsid w:val="00172679"/>
    <w:rsid w:val="0017576C"/>
    <w:rsid w:val="00176C82"/>
    <w:rsid w:val="001825AA"/>
    <w:rsid w:val="00183352"/>
    <w:rsid w:val="00183579"/>
    <w:rsid w:val="00184B74"/>
    <w:rsid w:val="00185524"/>
    <w:rsid w:val="00186C91"/>
    <w:rsid w:val="0018F512"/>
    <w:rsid w:val="00191B2D"/>
    <w:rsid w:val="00192ECE"/>
    <w:rsid w:val="001A1A02"/>
    <w:rsid w:val="001A28FB"/>
    <w:rsid w:val="001A2F31"/>
    <w:rsid w:val="001A4189"/>
    <w:rsid w:val="001A4C09"/>
    <w:rsid w:val="001A5444"/>
    <w:rsid w:val="001A5F52"/>
    <w:rsid w:val="001A6A9F"/>
    <w:rsid w:val="001B04ED"/>
    <w:rsid w:val="001C04EE"/>
    <w:rsid w:val="001C41EC"/>
    <w:rsid w:val="001C68BA"/>
    <w:rsid w:val="001D193A"/>
    <w:rsid w:val="001D2CC2"/>
    <w:rsid w:val="001D4494"/>
    <w:rsid w:val="001D7B25"/>
    <w:rsid w:val="001E36E7"/>
    <w:rsid w:val="001F17FF"/>
    <w:rsid w:val="001F2A52"/>
    <w:rsid w:val="001F3203"/>
    <w:rsid w:val="001F3CCD"/>
    <w:rsid w:val="002016B8"/>
    <w:rsid w:val="00204FAF"/>
    <w:rsid w:val="00212456"/>
    <w:rsid w:val="00213D01"/>
    <w:rsid w:val="00215BBA"/>
    <w:rsid w:val="002226F0"/>
    <w:rsid w:val="00224FC2"/>
    <w:rsid w:val="00225187"/>
    <w:rsid w:val="002262C9"/>
    <w:rsid w:val="00226F3E"/>
    <w:rsid w:val="0023174C"/>
    <w:rsid w:val="00232047"/>
    <w:rsid w:val="002336B5"/>
    <w:rsid w:val="00234A1D"/>
    <w:rsid w:val="00237E78"/>
    <w:rsid w:val="002428E0"/>
    <w:rsid w:val="00250190"/>
    <w:rsid w:val="00251DD5"/>
    <w:rsid w:val="002562D4"/>
    <w:rsid w:val="002639CE"/>
    <w:rsid w:val="002663E1"/>
    <w:rsid w:val="00266AC0"/>
    <w:rsid w:val="0027491E"/>
    <w:rsid w:val="00276AA0"/>
    <w:rsid w:val="00277930"/>
    <w:rsid w:val="002816F8"/>
    <w:rsid w:val="00281767"/>
    <w:rsid w:val="0028181F"/>
    <w:rsid w:val="00283E8E"/>
    <w:rsid w:val="002849FB"/>
    <w:rsid w:val="00294310"/>
    <w:rsid w:val="002A459C"/>
    <w:rsid w:val="002B10A8"/>
    <w:rsid w:val="002B32F7"/>
    <w:rsid w:val="002B3F57"/>
    <w:rsid w:val="002B432F"/>
    <w:rsid w:val="002B45E3"/>
    <w:rsid w:val="002B657A"/>
    <w:rsid w:val="002C1C7A"/>
    <w:rsid w:val="002C525E"/>
    <w:rsid w:val="002C55A5"/>
    <w:rsid w:val="002C62BE"/>
    <w:rsid w:val="002C79E6"/>
    <w:rsid w:val="002D0626"/>
    <w:rsid w:val="002D2872"/>
    <w:rsid w:val="002D29F2"/>
    <w:rsid w:val="002D739B"/>
    <w:rsid w:val="002E0052"/>
    <w:rsid w:val="002E14C2"/>
    <w:rsid w:val="002E29CC"/>
    <w:rsid w:val="002E29E4"/>
    <w:rsid w:val="002E3968"/>
    <w:rsid w:val="002E6022"/>
    <w:rsid w:val="002F1A65"/>
    <w:rsid w:val="002F2210"/>
    <w:rsid w:val="002F2BC1"/>
    <w:rsid w:val="002F3AE9"/>
    <w:rsid w:val="002F5015"/>
    <w:rsid w:val="00303D22"/>
    <w:rsid w:val="0030577E"/>
    <w:rsid w:val="00320108"/>
    <w:rsid w:val="0032583B"/>
    <w:rsid w:val="00330A88"/>
    <w:rsid w:val="00333668"/>
    <w:rsid w:val="00333938"/>
    <w:rsid w:val="00335254"/>
    <w:rsid w:val="003429BF"/>
    <w:rsid w:val="00343E1D"/>
    <w:rsid w:val="003507F2"/>
    <w:rsid w:val="00351AA6"/>
    <w:rsid w:val="003542ED"/>
    <w:rsid w:val="003568DD"/>
    <w:rsid w:val="003578CB"/>
    <w:rsid w:val="0036146B"/>
    <w:rsid w:val="00361B9D"/>
    <w:rsid w:val="00362389"/>
    <w:rsid w:val="00367C48"/>
    <w:rsid w:val="00370A21"/>
    <w:rsid w:val="00370E37"/>
    <w:rsid w:val="003732AD"/>
    <w:rsid w:val="00376209"/>
    <w:rsid w:val="003763B0"/>
    <w:rsid w:val="0037670E"/>
    <w:rsid w:val="00376E0C"/>
    <w:rsid w:val="003804CC"/>
    <w:rsid w:val="003814F9"/>
    <w:rsid w:val="0038164E"/>
    <w:rsid w:val="00384814"/>
    <w:rsid w:val="0038488E"/>
    <w:rsid w:val="0038571A"/>
    <w:rsid w:val="003864BD"/>
    <w:rsid w:val="00387AB8"/>
    <w:rsid w:val="00391DF9"/>
    <w:rsid w:val="00391F91"/>
    <w:rsid w:val="00392EA8"/>
    <w:rsid w:val="00392FC5"/>
    <w:rsid w:val="003935D9"/>
    <w:rsid w:val="00393DC0"/>
    <w:rsid w:val="003A20E4"/>
    <w:rsid w:val="003A3999"/>
    <w:rsid w:val="003A7589"/>
    <w:rsid w:val="003B3439"/>
    <w:rsid w:val="003B72AE"/>
    <w:rsid w:val="003B7EDA"/>
    <w:rsid w:val="003C27F0"/>
    <w:rsid w:val="003C5049"/>
    <w:rsid w:val="003C5431"/>
    <w:rsid w:val="003D0325"/>
    <w:rsid w:val="003D6B58"/>
    <w:rsid w:val="003D7B5A"/>
    <w:rsid w:val="003E6D01"/>
    <w:rsid w:val="003F0E17"/>
    <w:rsid w:val="003F6F7C"/>
    <w:rsid w:val="00403C1B"/>
    <w:rsid w:val="00405479"/>
    <w:rsid w:val="00407CF4"/>
    <w:rsid w:val="00414BCC"/>
    <w:rsid w:val="00422DCE"/>
    <w:rsid w:val="00427999"/>
    <w:rsid w:val="00427EB4"/>
    <w:rsid w:val="0043012B"/>
    <w:rsid w:val="00431D6E"/>
    <w:rsid w:val="00434559"/>
    <w:rsid w:val="00435E2A"/>
    <w:rsid w:val="00441654"/>
    <w:rsid w:val="00442389"/>
    <w:rsid w:val="00452AA8"/>
    <w:rsid w:val="00455816"/>
    <w:rsid w:val="0045748F"/>
    <w:rsid w:val="00457EB2"/>
    <w:rsid w:val="004665F2"/>
    <w:rsid w:val="00467A4C"/>
    <w:rsid w:val="0047083F"/>
    <w:rsid w:val="00471B61"/>
    <w:rsid w:val="00477FE5"/>
    <w:rsid w:val="004814B1"/>
    <w:rsid w:val="00481B9B"/>
    <w:rsid w:val="004932B9"/>
    <w:rsid w:val="004A18C3"/>
    <w:rsid w:val="004A3A3A"/>
    <w:rsid w:val="004B04AF"/>
    <w:rsid w:val="004B194C"/>
    <w:rsid w:val="004B24D4"/>
    <w:rsid w:val="004B6530"/>
    <w:rsid w:val="004C7837"/>
    <w:rsid w:val="004C7C17"/>
    <w:rsid w:val="004D0FA4"/>
    <w:rsid w:val="004D27E5"/>
    <w:rsid w:val="004D34CD"/>
    <w:rsid w:val="004D3E8B"/>
    <w:rsid w:val="004D6464"/>
    <w:rsid w:val="004D67AF"/>
    <w:rsid w:val="004E16EE"/>
    <w:rsid w:val="004E483F"/>
    <w:rsid w:val="004E68F3"/>
    <w:rsid w:val="004E71FD"/>
    <w:rsid w:val="004F59DA"/>
    <w:rsid w:val="004F670D"/>
    <w:rsid w:val="005042E4"/>
    <w:rsid w:val="0050586F"/>
    <w:rsid w:val="0050697C"/>
    <w:rsid w:val="00506A2D"/>
    <w:rsid w:val="00515B84"/>
    <w:rsid w:val="005201BB"/>
    <w:rsid w:val="005224B1"/>
    <w:rsid w:val="00523562"/>
    <w:rsid w:val="00524DA6"/>
    <w:rsid w:val="005252FB"/>
    <w:rsid w:val="00525809"/>
    <w:rsid w:val="0052A329"/>
    <w:rsid w:val="005311DC"/>
    <w:rsid w:val="00534B7B"/>
    <w:rsid w:val="00542529"/>
    <w:rsid w:val="00546718"/>
    <w:rsid w:val="005476C2"/>
    <w:rsid w:val="00553D90"/>
    <w:rsid w:val="00557373"/>
    <w:rsid w:val="00560614"/>
    <w:rsid w:val="00565725"/>
    <w:rsid w:val="00567C15"/>
    <w:rsid w:val="0057153E"/>
    <w:rsid w:val="00571799"/>
    <w:rsid w:val="005753D1"/>
    <w:rsid w:val="005A1308"/>
    <w:rsid w:val="005A4FAC"/>
    <w:rsid w:val="005A6F2D"/>
    <w:rsid w:val="005B2AB9"/>
    <w:rsid w:val="005C64B1"/>
    <w:rsid w:val="005C6603"/>
    <w:rsid w:val="005D04B3"/>
    <w:rsid w:val="005D4DC0"/>
    <w:rsid w:val="005D6638"/>
    <w:rsid w:val="005D74B2"/>
    <w:rsid w:val="005D7954"/>
    <w:rsid w:val="005E265B"/>
    <w:rsid w:val="005E6CB9"/>
    <w:rsid w:val="005F497E"/>
    <w:rsid w:val="005F50C4"/>
    <w:rsid w:val="005F7C3A"/>
    <w:rsid w:val="0060333C"/>
    <w:rsid w:val="006056E5"/>
    <w:rsid w:val="00611E73"/>
    <w:rsid w:val="0061280A"/>
    <w:rsid w:val="00615FE1"/>
    <w:rsid w:val="00622715"/>
    <w:rsid w:val="00630ECD"/>
    <w:rsid w:val="00631324"/>
    <w:rsid w:val="00632A8D"/>
    <w:rsid w:val="00633BFB"/>
    <w:rsid w:val="0063586B"/>
    <w:rsid w:val="00636315"/>
    <w:rsid w:val="00642AFD"/>
    <w:rsid w:val="00650E72"/>
    <w:rsid w:val="00652F6D"/>
    <w:rsid w:val="00653974"/>
    <w:rsid w:val="006552E5"/>
    <w:rsid w:val="0065619F"/>
    <w:rsid w:val="00660B4C"/>
    <w:rsid w:val="00660B57"/>
    <w:rsid w:val="0066107B"/>
    <w:rsid w:val="00664C1A"/>
    <w:rsid w:val="00664F7E"/>
    <w:rsid w:val="00672D79"/>
    <w:rsid w:val="00673509"/>
    <w:rsid w:val="006751A8"/>
    <w:rsid w:val="00680E88"/>
    <w:rsid w:val="006828AC"/>
    <w:rsid w:val="0068536C"/>
    <w:rsid w:val="006857B6"/>
    <w:rsid w:val="00686BEE"/>
    <w:rsid w:val="006916D0"/>
    <w:rsid w:val="00692EEE"/>
    <w:rsid w:val="00694374"/>
    <w:rsid w:val="00695243"/>
    <w:rsid w:val="0069756B"/>
    <w:rsid w:val="006A020D"/>
    <w:rsid w:val="006A0286"/>
    <w:rsid w:val="006A42C4"/>
    <w:rsid w:val="006A47E1"/>
    <w:rsid w:val="006A5353"/>
    <w:rsid w:val="006B0EA7"/>
    <w:rsid w:val="006B2DE2"/>
    <w:rsid w:val="006B5E20"/>
    <w:rsid w:val="006B7613"/>
    <w:rsid w:val="006C5275"/>
    <w:rsid w:val="006C6CC4"/>
    <w:rsid w:val="006D23B6"/>
    <w:rsid w:val="006D3181"/>
    <w:rsid w:val="006D3421"/>
    <w:rsid w:val="006D38B2"/>
    <w:rsid w:val="006D4B35"/>
    <w:rsid w:val="006D5127"/>
    <w:rsid w:val="006E148D"/>
    <w:rsid w:val="006E1E0F"/>
    <w:rsid w:val="006E37D9"/>
    <w:rsid w:val="006E417A"/>
    <w:rsid w:val="006E7886"/>
    <w:rsid w:val="006F1152"/>
    <w:rsid w:val="006F7813"/>
    <w:rsid w:val="00702DF9"/>
    <w:rsid w:val="00710E7A"/>
    <w:rsid w:val="0071422B"/>
    <w:rsid w:val="00716B06"/>
    <w:rsid w:val="007205B7"/>
    <w:rsid w:val="00721048"/>
    <w:rsid w:val="007232BF"/>
    <w:rsid w:val="007253D9"/>
    <w:rsid w:val="007254EA"/>
    <w:rsid w:val="00733E13"/>
    <w:rsid w:val="0073547A"/>
    <w:rsid w:val="00736625"/>
    <w:rsid w:val="0074118D"/>
    <w:rsid w:val="00742356"/>
    <w:rsid w:val="00742E2E"/>
    <w:rsid w:val="007445FB"/>
    <w:rsid w:val="00745D3B"/>
    <w:rsid w:val="007501EE"/>
    <w:rsid w:val="00752687"/>
    <w:rsid w:val="00753E87"/>
    <w:rsid w:val="00757BB2"/>
    <w:rsid w:val="00757F7B"/>
    <w:rsid w:val="00760D7F"/>
    <w:rsid w:val="007611E3"/>
    <w:rsid w:val="007627DC"/>
    <w:rsid w:val="00764C1E"/>
    <w:rsid w:val="00764D09"/>
    <w:rsid w:val="00770276"/>
    <w:rsid w:val="00770EEA"/>
    <w:rsid w:val="0077243E"/>
    <w:rsid w:val="0077357C"/>
    <w:rsid w:val="00782AC3"/>
    <w:rsid w:val="00785269"/>
    <w:rsid w:val="00791A2B"/>
    <w:rsid w:val="007B096F"/>
    <w:rsid w:val="007B1D4E"/>
    <w:rsid w:val="007B4E15"/>
    <w:rsid w:val="007C2876"/>
    <w:rsid w:val="007C3330"/>
    <w:rsid w:val="007C384A"/>
    <w:rsid w:val="007C57B0"/>
    <w:rsid w:val="007D2B5A"/>
    <w:rsid w:val="007D3C07"/>
    <w:rsid w:val="007D6446"/>
    <w:rsid w:val="007D6648"/>
    <w:rsid w:val="007E0250"/>
    <w:rsid w:val="007E0B03"/>
    <w:rsid w:val="007E1B40"/>
    <w:rsid w:val="007E3290"/>
    <w:rsid w:val="007E3488"/>
    <w:rsid w:val="007E392C"/>
    <w:rsid w:val="007E6F74"/>
    <w:rsid w:val="007F10DE"/>
    <w:rsid w:val="007F1C57"/>
    <w:rsid w:val="007F30C9"/>
    <w:rsid w:val="007F44E2"/>
    <w:rsid w:val="007F6595"/>
    <w:rsid w:val="00804DD7"/>
    <w:rsid w:val="0080793C"/>
    <w:rsid w:val="00812E41"/>
    <w:rsid w:val="00814DC9"/>
    <w:rsid w:val="00815159"/>
    <w:rsid w:val="00824747"/>
    <w:rsid w:val="00830AEA"/>
    <w:rsid w:val="0084177F"/>
    <w:rsid w:val="00850C93"/>
    <w:rsid w:val="00853C29"/>
    <w:rsid w:val="008550BE"/>
    <w:rsid w:val="00863234"/>
    <w:rsid w:val="0086729B"/>
    <w:rsid w:val="008708C7"/>
    <w:rsid w:val="00872012"/>
    <w:rsid w:val="0087372F"/>
    <w:rsid w:val="0087407D"/>
    <w:rsid w:val="00875DAC"/>
    <w:rsid w:val="00876B85"/>
    <w:rsid w:val="00890599"/>
    <w:rsid w:val="00890FEB"/>
    <w:rsid w:val="00894AF8"/>
    <w:rsid w:val="008951A5"/>
    <w:rsid w:val="00896DA3"/>
    <w:rsid w:val="008A0442"/>
    <w:rsid w:val="008A1ECF"/>
    <w:rsid w:val="008A2630"/>
    <w:rsid w:val="008A2E96"/>
    <w:rsid w:val="008A3423"/>
    <w:rsid w:val="008A72BB"/>
    <w:rsid w:val="008B40D5"/>
    <w:rsid w:val="008B44F6"/>
    <w:rsid w:val="008B6E4F"/>
    <w:rsid w:val="008C5758"/>
    <w:rsid w:val="008C60A6"/>
    <w:rsid w:val="008D23EC"/>
    <w:rsid w:val="008D4DCE"/>
    <w:rsid w:val="008D51CE"/>
    <w:rsid w:val="008D5394"/>
    <w:rsid w:val="008D5D39"/>
    <w:rsid w:val="008D6CBA"/>
    <w:rsid w:val="008E0E91"/>
    <w:rsid w:val="008E2A71"/>
    <w:rsid w:val="008E2ECD"/>
    <w:rsid w:val="008E324E"/>
    <w:rsid w:val="008E3FF2"/>
    <w:rsid w:val="008F23AC"/>
    <w:rsid w:val="008F3AC2"/>
    <w:rsid w:val="008F5AE7"/>
    <w:rsid w:val="008F6C0F"/>
    <w:rsid w:val="008F713B"/>
    <w:rsid w:val="00901B16"/>
    <w:rsid w:val="0090231E"/>
    <w:rsid w:val="009024D4"/>
    <w:rsid w:val="0090252F"/>
    <w:rsid w:val="00902B9A"/>
    <w:rsid w:val="0090316C"/>
    <w:rsid w:val="00905F4E"/>
    <w:rsid w:val="00913C5D"/>
    <w:rsid w:val="00914129"/>
    <w:rsid w:val="0091732C"/>
    <w:rsid w:val="0092125D"/>
    <w:rsid w:val="00921610"/>
    <w:rsid w:val="00930378"/>
    <w:rsid w:val="0093592D"/>
    <w:rsid w:val="00937989"/>
    <w:rsid w:val="009421DC"/>
    <w:rsid w:val="009476FC"/>
    <w:rsid w:val="00947B3D"/>
    <w:rsid w:val="00952635"/>
    <w:rsid w:val="009530A4"/>
    <w:rsid w:val="00955593"/>
    <w:rsid w:val="00964F45"/>
    <w:rsid w:val="00967311"/>
    <w:rsid w:val="00970B9C"/>
    <w:rsid w:val="0097146A"/>
    <w:rsid w:val="009726DE"/>
    <w:rsid w:val="00973304"/>
    <w:rsid w:val="00976DBF"/>
    <w:rsid w:val="00980B38"/>
    <w:rsid w:val="00985BC0"/>
    <w:rsid w:val="009860B2"/>
    <w:rsid w:val="00991090"/>
    <w:rsid w:val="00991658"/>
    <w:rsid w:val="00992E67"/>
    <w:rsid w:val="00997533"/>
    <w:rsid w:val="009A07C7"/>
    <w:rsid w:val="009B1B6A"/>
    <w:rsid w:val="009B261A"/>
    <w:rsid w:val="009B2BD1"/>
    <w:rsid w:val="009B425E"/>
    <w:rsid w:val="009C2FDA"/>
    <w:rsid w:val="009C4A0F"/>
    <w:rsid w:val="009C6A95"/>
    <w:rsid w:val="009D1366"/>
    <w:rsid w:val="009D5D36"/>
    <w:rsid w:val="009D7100"/>
    <w:rsid w:val="009D799A"/>
    <w:rsid w:val="009E2EB4"/>
    <w:rsid w:val="009E4740"/>
    <w:rsid w:val="009E5073"/>
    <w:rsid w:val="009F0B61"/>
    <w:rsid w:val="009F304A"/>
    <w:rsid w:val="009F71AC"/>
    <w:rsid w:val="00A043AE"/>
    <w:rsid w:val="00A05194"/>
    <w:rsid w:val="00A06713"/>
    <w:rsid w:val="00A15705"/>
    <w:rsid w:val="00A15888"/>
    <w:rsid w:val="00A1736F"/>
    <w:rsid w:val="00A207D4"/>
    <w:rsid w:val="00A22919"/>
    <w:rsid w:val="00A264B6"/>
    <w:rsid w:val="00A32069"/>
    <w:rsid w:val="00A349EC"/>
    <w:rsid w:val="00A40216"/>
    <w:rsid w:val="00A417C1"/>
    <w:rsid w:val="00A41E44"/>
    <w:rsid w:val="00A434A0"/>
    <w:rsid w:val="00A469BA"/>
    <w:rsid w:val="00A4760B"/>
    <w:rsid w:val="00A47DE2"/>
    <w:rsid w:val="00A54229"/>
    <w:rsid w:val="00A55478"/>
    <w:rsid w:val="00A556A2"/>
    <w:rsid w:val="00A621F5"/>
    <w:rsid w:val="00A62B12"/>
    <w:rsid w:val="00A6423A"/>
    <w:rsid w:val="00A71C49"/>
    <w:rsid w:val="00A7225B"/>
    <w:rsid w:val="00A73AE6"/>
    <w:rsid w:val="00A777E0"/>
    <w:rsid w:val="00A77F09"/>
    <w:rsid w:val="00A80162"/>
    <w:rsid w:val="00A816E3"/>
    <w:rsid w:val="00A85D85"/>
    <w:rsid w:val="00A8659D"/>
    <w:rsid w:val="00A91A41"/>
    <w:rsid w:val="00A91D53"/>
    <w:rsid w:val="00A92090"/>
    <w:rsid w:val="00A93764"/>
    <w:rsid w:val="00A96E93"/>
    <w:rsid w:val="00A97272"/>
    <w:rsid w:val="00AA30BB"/>
    <w:rsid w:val="00AA56F6"/>
    <w:rsid w:val="00AB008A"/>
    <w:rsid w:val="00AB0CFA"/>
    <w:rsid w:val="00AB1D75"/>
    <w:rsid w:val="00AB3E16"/>
    <w:rsid w:val="00AC4E79"/>
    <w:rsid w:val="00AD1CED"/>
    <w:rsid w:val="00AD2280"/>
    <w:rsid w:val="00AD36A7"/>
    <w:rsid w:val="00AD68A4"/>
    <w:rsid w:val="00AE0229"/>
    <w:rsid w:val="00AE030C"/>
    <w:rsid w:val="00AE0BA0"/>
    <w:rsid w:val="00AE2040"/>
    <w:rsid w:val="00AE3130"/>
    <w:rsid w:val="00AE6196"/>
    <w:rsid w:val="00AE7B87"/>
    <w:rsid w:val="00AE7DE8"/>
    <w:rsid w:val="00AF25B6"/>
    <w:rsid w:val="00AF5AB0"/>
    <w:rsid w:val="00AF6583"/>
    <w:rsid w:val="00B023F2"/>
    <w:rsid w:val="00B02A26"/>
    <w:rsid w:val="00B05D78"/>
    <w:rsid w:val="00B07EB5"/>
    <w:rsid w:val="00B10A3A"/>
    <w:rsid w:val="00B13C9B"/>
    <w:rsid w:val="00B15217"/>
    <w:rsid w:val="00B159F6"/>
    <w:rsid w:val="00B2045E"/>
    <w:rsid w:val="00B20DE3"/>
    <w:rsid w:val="00B2305A"/>
    <w:rsid w:val="00B23400"/>
    <w:rsid w:val="00B27869"/>
    <w:rsid w:val="00B3718F"/>
    <w:rsid w:val="00B37A3B"/>
    <w:rsid w:val="00B450D4"/>
    <w:rsid w:val="00B45B31"/>
    <w:rsid w:val="00B4637C"/>
    <w:rsid w:val="00B50FD2"/>
    <w:rsid w:val="00B55623"/>
    <w:rsid w:val="00B5784F"/>
    <w:rsid w:val="00B6157E"/>
    <w:rsid w:val="00B61B3F"/>
    <w:rsid w:val="00B7177F"/>
    <w:rsid w:val="00B819D7"/>
    <w:rsid w:val="00B8359C"/>
    <w:rsid w:val="00B844EF"/>
    <w:rsid w:val="00B8620A"/>
    <w:rsid w:val="00B863FB"/>
    <w:rsid w:val="00B86440"/>
    <w:rsid w:val="00B90CD1"/>
    <w:rsid w:val="00B910AD"/>
    <w:rsid w:val="00B912E9"/>
    <w:rsid w:val="00B91992"/>
    <w:rsid w:val="00B93448"/>
    <w:rsid w:val="00B94A01"/>
    <w:rsid w:val="00B96042"/>
    <w:rsid w:val="00B9712E"/>
    <w:rsid w:val="00BA4D70"/>
    <w:rsid w:val="00BA5F6F"/>
    <w:rsid w:val="00BA76C9"/>
    <w:rsid w:val="00BB0099"/>
    <w:rsid w:val="00BB2D6F"/>
    <w:rsid w:val="00BB415B"/>
    <w:rsid w:val="00BB628B"/>
    <w:rsid w:val="00BB7075"/>
    <w:rsid w:val="00BC46BE"/>
    <w:rsid w:val="00BC5CA6"/>
    <w:rsid w:val="00BD1206"/>
    <w:rsid w:val="00BD1B7A"/>
    <w:rsid w:val="00BD3358"/>
    <w:rsid w:val="00BD3AB9"/>
    <w:rsid w:val="00BD5EFD"/>
    <w:rsid w:val="00BE0644"/>
    <w:rsid w:val="00BE226F"/>
    <w:rsid w:val="00BE6A0D"/>
    <w:rsid w:val="00BF2071"/>
    <w:rsid w:val="00BF3479"/>
    <w:rsid w:val="00C003B5"/>
    <w:rsid w:val="00C00F8F"/>
    <w:rsid w:val="00C010DD"/>
    <w:rsid w:val="00C03068"/>
    <w:rsid w:val="00C05294"/>
    <w:rsid w:val="00C1242C"/>
    <w:rsid w:val="00C126B4"/>
    <w:rsid w:val="00C13949"/>
    <w:rsid w:val="00C14CEA"/>
    <w:rsid w:val="00C15BD0"/>
    <w:rsid w:val="00C2002D"/>
    <w:rsid w:val="00C20A62"/>
    <w:rsid w:val="00C20C08"/>
    <w:rsid w:val="00C2511C"/>
    <w:rsid w:val="00C32209"/>
    <w:rsid w:val="00C40475"/>
    <w:rsid w:val="00C41D36"/>
    <w:rsid w:val="00C44845"/>
    <w:rsid w:val="00C47DD9"/>
    <w:rsid w:val="00C47EC6"/>
    <w:rsid w:val="00C51DA4"/>
    <w:rsid w:val="00C63E22"/>
    <w:rsid w:val="00C64018"/>
    <w:rsid w:val="00C6427F"/>
    <w:rsid w:val="00C72ED6"/>
    <w:rsid w:val="00C77FD9"/>
    <w:rsid w:val="00C80BC3"/>
    <w:rsid w:val="00C838F9"/>
    <w:rsid w:val="00C84B79"/>
    <w:rsid w:val="00C84E69"/>
    <w:rsid w:val="00C85ADE"/>
    <w:rsid w:val="00C85F4E"/>
    <w:rsid w:val="00C94305"/>
    <w:rsid w:val="00CA08C8"/>
    <w:rsid w:val="00CA19CB"/>
    <w:rsid w:val="00CA1A5F"/>
    <w:rsid w:val="00CA2FB6"/>
    <w:rsid w:val="00CA3165"/>
    <w:rsid w:val="00CB1632"/>
    <w:rsid w:val="00CC3A6E"/>
    <w:rsid w:val="00CD2CC5"/>
    <w:rsid w:val="00CD3ED0"/>
    <w:rsid w:val="00CD4585"/>
    <w:rsid w:val="00CD4616"/>
    <w:rsid w:val="00CD48AC"/>
    <w:rsid w:val="00CD56D1"/>
    <w:rsid w:val="00CE0A29"/>
    <w:rsid w:val="00CE0C3C"/>
    <w:rsid w:val="00CE10CC"/>
    <w:rsid w:val="00CE371A"/>
    <w:rsid w:val="00CE5A1F"/>
    <w:rsid w:val="00CF265C"/>
    <w:rsid w:val="00CF55AF"/>
    <w:rsid w:val="00D00000"/>
    <w:rsid w:val="00D048B0"/>
    <w:rsid w:val="00D10505"/>
    <w:rsid w:val="00D1243D"/>
    <w:rsid w:val="00D12524"/>
    <w:rsid w:val="00D14593"/>
    <w:rsid w:val="00D23AA5"/>
    <w:rsid w:val="00D24991"/>
    <w:rsid w:val="00D3023B"/>
    <w:rsid w:val="00D3258D"/>
    <w:rsid w:val="00D345D3"/>
    <w:rsid w:val="00D35223"/>
    <w:rsid w:val="00D401F9"/>
    <w:rsid w:val="00D43921"/>
    <w:rsid w:val="00D454D7"/>
    <w:rsid w:val="00D4630D"/>
    <w:rsid w:val="00D47B98"/>
    <w:rsid w:val="00D51DC5"/>
    <w:rsid w:val="00D52421"/>
    <w:rsid w:val="00D540B2"/>
    <w:rsid w:val="00D567E9"/>
    <w:rsid w:val="00D618E2"/>
    <w:rsid w:val="00D620FD"/>
    <w:rsid w:val="00D63760"/>
    <w:rsid w:val="00D64D12"/>
    <w:rsid w:val="00D678C8"/>
    <w:rsid w:val="00D71739"/>
    <w:rsid w:val="00D737B8"/>
    <w:rsid w:val="00D73F6B"/>
    <w:rsid w:val="00D75839"/>
    <w:rsid w:val="00D772C0"/>
    <w:rsid w:val="00D805A4"/>
    <w:rsid w:val="00D816F2"/>
    <w:rsid w:val="00D8395B"/>
    <w:rsid w:val="00D91044"/>
    <w:rsid w:val="00D95E95"/>
    <w:rsid w:val="00D97496"/>
    <w:rsid w:val="00D97EB1"/>
    <w:rsid w:val="00DA166D"/>
    <w:rsid w:val="00DA1C60"/>
    <w:rsid w:val="00DA6810"/>
    <w:rsid w:val="00DB6D30"/>
    <w:rsid w:val="00DB6E1B"/>
    <w:rsid w:val="00DC35FF"/>
    <w:rsid w:val="00DD3D3D"/>
    <w:rsid w:val="00DD55FC"/>
    <w:rsid w:val="00DE0169"/>
    <w:rsid w:val="00DE0ECA"/>
    <w:rsid w:val="00DE30A8"/>
    <w:rsid w:val="00DE69DE"/>
    <w:rsid w:val="00DE7F59"/>
    <w:rsid w:val="00DF2616"/>
    <w:rsid w:val="00DF556F"/>
    <w:rsid w:val="00DF5915"/>
    <w:rsid w:val="00DF65A8"/>
    <w:rsid w:val="00DF67AD"/>
    <w:rsid w:val="00E01012"/>
    <w:rsid w:val="00E014B2"/>
    <w:rsid w:val="00E0290F"/>
    <w:rsid w:val="00E02F40"/>
    <w:rsid w:val="00E05D34"/>
    <w:rsid w:val="00E13B74"/>
    <w:rsid w:val="00E13D77"/>
    <w:rsid w:val="00E17125"/>
    <w:rsid w:val="00E1745F"/>
    <w:rsid w:val="00E20ACE"/>
    <w:rsid w:val="00E20C14"/>
    <w:rsid w:val="00E236BA"/>
    <w:rsid w:val="00E273E0"/>
    <w:rsid w:val="00E27972"/>
    <w:rsid w:val="00E27C54"/>
    <w:rsid w:val="00E30051"/>
    <w:rsid w:val="00E32D74"/>
    <w:rsid w:val="00E338D8"/>
    <w:rsid w:val="00E43666"/>
    <w:rsid w:val="00E456BA"/>
    <w:rsid w:val="00E4662F"/>
    <w:rsid w:val="00E5228F"/>
    <w:rsid w:val="00E52392"/>
    <w:rsid w:val="00E52C05"/>
    <w:rsid w:val="00E62D10"/>
    <w:rsid w:val="00E66B76"/>
    <w:rsid w:val="00E67454"/>
    <w:rsid w:val="00E675A7"/>
    <w:rsid w:val="00E715D6"/>
    <w:rsid w:val="00E73057"/>
    <w:rsid w:val="00E742C5"/>
    <w:rsid w:val="00E77791"/>
    <w:rsid w:val="00E82DF8"/>
    <w:rsid w:val="00E84B23"/>
    <w:rsid w:val="00E86180"/>
    <w:rsid w:val="00E87A65"/>
    <w:rsid w:val="00E90DE3"/>
    <w:rsid w:val="00E924F5"/>
    <w:rsid w:val="00E94E5D"/>
    <w:rsid w:val="00EA183C"/>
    <w:rsid w:val="00EA1C3A"/>
    <w:rsid w:val="00EA4AEB"/>
    <w:rsid w:val="00EA50C6"/>
    <w:rsid w:val="00EB0D7C"/>
    <w:rsid w:val="00EB1A40"/>
    <w:rsid w:val="00EB3F0E"/>
    <w:rsid w:val="00EB50E4"/>
    <w:rsid w:val="00EB5EC6"/>
    <w:rsid w:val="00EB7207"/>
    <w:rsid w:val="00EC6DA5"/>
    <w:rsid w:val="00EE1090"/>
    <w:rsid w:val="00EE2B67"/>
    <w:rsid w:val="00EE42DA"/>
    <w:rsid w:val="00EE5B19"/>
    <w:rsid w:val="00EE66CD"/>
    <w:rsid w:val="00EF1628"/>
    <w:rsid w:val="00EF2D71"/>
    <w:rsid w:val="00EF45CE"/>
    <w:rsid w:val="00EF55C5"/>
    <w:rsid w:val="00F00A9D"/>
    <w:rsid w:val="00F00EA4"/>
    <w:rsid w:val="00F02490"/>
    <w:rsid w:val="00F037FA"/>
    <w:rsid w:val="00F05C65"/>
    <w:rsid w:val="00F11E6B"/>
    <w:rsid w:val="00F16260"/>
    <w:rsid w:val="00F24A28"/>
    <w:rsid w:val="00F26883"/>
    <w:rsid w:val="00F27B6E"/>
    <w:rsid w:val="00F328D2"/>
    <w:rsid w:val="00F36906"/>
    <w:rsid w:val="00F36A99"/>
    <w:rsid w:val="00F46D8C"/>
    <w:rsid w:val="00F51CD2"/>
    <w:rsid w:val="00F5530D"/>
    <w:rsid w:val="00F60396"/>
    <w:rsid w:val="00F61305"/>
    <w:rsid w:val="00F61968"/>
    <w:rsid w:val="00F6242A"/>
    <w:rsid w:val="00F64E97"/>
    <w:rsid w:val="00F70256"/>
    <w:rsid w:val="00F710D3"/>
    <w:rsid w:val="00F720B5"/>
    <w:rsid w:val="00F80450"/>
    <w:rsid w:val="00F8413E"/>
    <w:rsid w:val="00F84A4A"/>
    <w:rsid w:val="00F85CFD"/>
    <w:rsid w:val="00F85D18"/>
    <w:rsid w:val="00F8649C"/>
    <w:rsid w:val="00F8706C"/>
    <w:rsid w:val="00F90FE7"/>
    <w:rsid w:val="00F9115D"/>
    <w:rsid w:val="00F91FE9"/>
    <w:rsid w:val="00F945DC"/>
    <w:rsid w:val="00F95F91"/>
    <w:rsid w:val="00F960B1"/>
    <w:rsid w:val="00FA64F8"/>
    <w:rsid w:val="00FC28ED"/>
    <w:rsid w:val="00FC7ADB"/>
    <w:rsid w:val="00FD0666"/>
    <w:rsid w:val="00FD1928"/>
    <w:rsid w:val="00FD2610"/>
    <w:rsid w:val="00FD2A58"/>
    <w:rsid w:val="00FD653F"/>
    <w:rsid w:val="00FE160F"/>
    <w:rsid w:val="00FE2009"/>
    <w:rsid w:val="00FE2739"/>
    <w:rsid w:val="00FF1BF6"/>
    <w:rsid w:val="00FF40C7"/>
    <w:rsid w:val="00FF42E0"/>
    <w:rsid w:val="00FF55EC"/>
    <w:rsid w:val="00FF7243"/>
    <w:rsid w:val="014CA2B6"/>
    <w:rsid w:val="01FF926F"/>
    <w:rsid w:val="024992A7"/>
    <w:rsid w:val="025F9097"/>
    <w:rsid w:val="02750AE5"/>
    <w:rsid w:val="0376E4BB"/>
    <w:rsid w:val="03B1C305"/>
    <w:rsid w:val="04186A31"/>
    <w:rsid w:val="04638664"/>
    <w:rsid w:val="077F4F49"/>
    <w:rsid w:val="0785E7CA"/>
    <w:rsid w:val="07A2B5D1"/>
    <w:rsid w:val="08954017"/>
    <w:rsid w:val="0926CF5E"/>
    <w:rsid w:val="09720EF2"/>
    <w:rsid w:val="0A17AB1C"/>
    <w:rsid w:val="0AE7A8D8"/>
    <w:rsid w:val="0AEA65EA"/>
    <w:rsid w:val="0B3A20D2"/>
    <w:rsid w:val="0B9AED8F"/>
    <w:rsid w:val="0BBBEC8B"/>
    <w:rsid w:val="0C097F8C"/>
    <w:rsid w:val="0C88650C"/>
    <w:rsid w:val="0D36FD35"/>
    <w:rsid w:val="0D6E5604"/>
    <w:rsid w:val="0D93CB1D"/>
    <w:rsid w:val="0DAA4CD5"/>
    <w:rsid w:val="0DC02DDC"/>
    <w:rsid w:val="0E0C1651"/>
    <w:rsid w:val="0E69AB7F"/>
    <w:rsid w:val="0F6C9B40"/>
    <w:rsid w:val="103A7255"/>
    <w:rsid w:val="10AE056C"/>
    <w:rsid w:val="11085B13"/>
    <w:rsid w:val="117FB8EB"/>
    <w:rsid w:val="11E7F808"/>
    <w:rsid w:val="1291778A"/>
    <w:rsid w:val="12ECE233"/>
    <w:rsid w:val="12FF4E48"/>
    <w:rsid w:val="130D9783"/>
    <w:rsid w:val="13A89245"/>
    <w:rsid w:val="13AFE5EA"/>
    <w:rsid w:val="13DC0E63"/>
    <w:rsid w:val="13E6A0CF"/>
    <w:rsid w:val="13EAFC23"/>
    <w:rsid w:val="143A772F"/>
    <w:rsid w:val="1497777C"/>
    <w:rsid w:val="15324AB9"/>
    <w:rsid w:val="1556D3E4"/>
    <w:rsid w:val="15D53134"/>
    <w:rsid w:val="15DBFBD8"/>
    <w:rsid w:val="15E8AB63"/>
    <w:rsid w:val="1671CA00"/>
    <w:rsid w:val="1696C998"/>
    <w:rsid w:val="16A9DAD3"/>
    <w:rsid w:val="17BA1D5B"/>
    <w:rsid w:val="17FBFBC6"/>
    <w:rsid w:val="18AD751C"/>
    <w:rsid w:val="19B7B60A"/>
    <w:rsid w:val="1A6186BE"/>
    <w:rsid w:val="1A6DFF8A"/>
    <w:rsid w:val="1AE24B39"/>
    <w:rsid w:val="1B0FF8F9"/>
    <w:rsid w:val="1B2EDB4E"/>
    <w:rsid w:val="1BBC1B92"/>
    <w:rsid w:val="1C0665C1"/>
    <w:rsid w:val="1C51C34B"/>
    <w:rsid w:val="1D441B5E"/>
    <w:rsid w:val="1E0B5B7D"/>
    <w:rsid w:val="1E6142E0"/>
    <w:rsid w:val="1E84F322"/>
    <w:rsid w:val="1F85343A"/>
    <w:rsid w:val="201D26C8"/>
    <w:rsid w:val="212F006F"/>
    <w:rsid w:val="2174D8B2"/>
    <w:rsid w:val="21DD4174"/>
    <w:rsid w:val="21F296FF"/>
    <w:rsid w:val="226FF4C7"/>
    <w:rsid w:val="22DD9A5C"/>
    <w:rsid w:val="230CB647"/>
    <w:rsid w:val="23391294"/>
    <w:rsid w:val="239A337A"/>
    <w:rsid w:val="23C1119F"/>
    <w:rsid w:val="23DF079F"/>
    <w:rsid w:val="2434A525"/>
    <w:rsid w:val="247596AA"/>
    <w:rsid w:val="249D4139"/>
    <w:rsid w:val="24BE2A8E"/>
    <w:rsid w:val="24E4CCE6"/>
    <w:rsid w:val="26C87DD5"/>
    <w:rsid w:val="2700F920"/>
    <w:rsid w:val="2716F1F5"/>
    <w:rsid w:val="27C2D7E1"/>
    <w:rsid w:val="28803D10"/>
    <w:rsid w:val="29DB9686"/>
    <w:rsid w:val="2A0D6769"/>
    <w:rsid w:val="2A637E3A"/>
    <w:rsid w:val="2B0FC838"/>
    <w:rsid w:val="2B99925D"/>
    <w:rsid w:val="2C09D6E1"/>
    <w:rsid w:val="2CA5132D"/>
    <w:rsid w:val="2CB632AC"/>
    <w:rsid w:val="2CCDFC8D"/>
    <w:rsid w:val="2D07EF92"/>
    <w:rsid w:val="2D5ABAB6"/>
    <w:rsid w:val="2F11CD5E"/>
    <w:rsid w:val="305AF260"/>
    <w:rsid w:val="307AD7FA"/>
    <w:rsid w:val="315A69A8"/>
    <w:rsid w:val="315C42A4"/>
    <w:rsid w:val="31C43EC7"/>
    <w:rsid w:val="3236C9DF"/>
    <w:rsid w:val="323D35AC"/>
    <w:rsid w:val="32D3FB5E"/>
    <w:rsid w:val="3325FC3D"/>
    <w:rsid w:val="3499F62E"/>
    <w:rsid w:val="34A8A65E"/>
    <w:rsid w:val="34D19C94"/>
    <w:rsid w:val="354B78FA"/>
    <w:rsid w:val="355723A0"/>
    <w:rsid w:val="3660B96E"/>
    <w:rsid w:val="370EA517"/>
    <w:rsid w:val="374FDD64"/>
    <w:rsid w:val="37D393BB"/>
    <w:rsid w:val="37DFA120"/>
    <w:rsid w:val="37F3346C"/>
    <w:rsid w:val="380B2E3E"/>
    <w:rsid w:val="38276786"/>
    <w:rsid w:val="3899F596"/>
    <w:rsid w:val="38ED7438"/>
    <w:rsid w:val="38FA45B7"/>
    <w:rsid w:val="397491EF"/>
    <w:rsid w:val="3A71480C"/>
    <w:rsid w:val="3A8B84AE"/>
    <w:rsid w:val="3B137557"/>
    <w:rsid w:val="3BC293B8"/>
    <w:rsid w:val="3C541AE1"/>
    <w:rsid w:val="3C5F3A98"/>
    <w:rsid w:val="3C81FAD9"/>
    <w:rsid w:val="3D0A9892"/>
    <w:rsid w:val="3E192C66"/>
    <w:rsid w:val="3E24B99E"/>
    <w:rsid w:val="3E92FA7B"/>
    <w:rsid w:val="3F1B6CEF"/>
    <w:rsid w:val="3F2180AB"/>
    <w:rsid w:val="3FCA545A"/>
    <w:rsid w:val="3FD79D39"/>
    <w:rsid w:val="400B2D12"/>
    <w:rsid w:val="40947FF6"/>
    <w:rsid w:val="40F1AEFE"/>
    <w:rsid w:val="414054E7"/>
    <w:rsid w:val="41663002"/>
    <w:rsid w:val="420E6211"/>
    <w:rsid w:val="42CE0763"/>
    <w:rsid w:val="42D60572"/>
    <w:rsid w:val="43308AC7"/>
    <w:rsid w:val="446541CB"/>
    <w:rsid w:val="455F6521"/>
    <w:rsid w:val="45A9D7B4"/>
    <w:rsid w:val="46337171"/>
    <w:rsid w:val="46699367"/>
    <w:rsid w:val="477CB032"/>
    <w:rsid w:val="47E2CBCB"/>
    <w:rsid w:val="47F814DF"/>
    <w:rsid w:val="4907040D"/>
    <w:rsid w:val="4916428A"/>
    <w:rsid w:val="4918CFDE"/>
    <w:rsid w:val="497B64A8"/>
    <w:rsid w:val="49C3E8E9"/>
    <w:rsid w:val="49F7213C"/>
    <w:rsid w:val="4A4455C3"/>
    <w:rsid w:val="4A446072"/>
    <w:rsid w:val="4A57185B"/>
    <w:rsid w:val="4BCAD5AD"/>
    <w:rsid w:val="4C3BA37D"/>
    <w:rsid w:val="4C7BFDF0"/>
    <w:rsid w:val="4C8AA774"/>
    <w:rsid w:val="4CA937A8"/>
    <w:rsid w:val="4D14FD19"/>
    <w:rsid w:val="4DD2B0B8"/>
    <w:rsid w:val="4E0BB240"/>
    <w:rsid w:val="4E36EE68"/>
    <w:rsid w:val="4EC4E5F0"/>
    <w:rsid w:val="4F72A3F7"/>
    <w:rsid w:val="4FD47CBD"/>
    <w:rsid w:val="4FE6BDA0"/>
    <w:rsid w:val="516FA6BA"/>
    <w:rsid w:val="51857A0C"/>
    <w:rsid w:val="51AD94D7"/>
    <w:rsid w:val="51C53C79"/>
    <w:rsid w:val="520AE45E"/>
    <w:rsid w:val="5210EC6B"/>
    <w:rsid w:val="5249A4B7"/>
    <w:rsid w:val="52593A40"/>
    <w:rsid w:val="52694629"/>
    <w:rsid w:val="52C2E621"/>
    <w:rsid w:val="52F6B7BD"/>
    <w:rsid w:val="53A89247"/>
    <w:rsid w:val="53EA4606"/>
    <w:rsid w:val="5420425C"/>
    <w:rsid w:val="54221B32"/>
    <w:rsid w:val="55404D93"/>
    <w:rsid w:val="55920CA3"/>
    <w:rsid w:val="569FF08D"/>
    <w:rsid w:val="57289229"/>
    <w:rsid w:val="574CD7CC"/>
    <w:rsid w:val="5788BFD3"/>
    <w:rsid w:val="5880A1CB"/>
    <w:rsid w:val="593F41A5"/>
    <w:rsid w:val="593F53F9"/>
    <w:rsid w:val="5A1CFD60"/>
    <w:rsid w:val="5B5B0B67"/>
    <w:rsid w:val="5CF712AB"/>
    <w:rsid w:val="5D16A001"/>
    <w:rsid w:val="5D68E123"/>
    <w:rsid w:val="5DD968EA"/>
    <w:rsid w:val="5DF966F8"/>
    <w:rsid w:val="5E0B73C3"/>
    <w:rsid w:val="5E3182B3"/>
    <w:rsid w:val="5E366944"/>
    <w:rsid w:val="5ECC1A1D"/>
    <w:rsid w:val="5F307038"/>
    <w:rsid w:val="5F480BC4"/>
    <w:rsid w:val="6072E6AD"/>
    <w:rsid w:val="608D725E"/>
    <w:rsid w:val="60BFF26B"/>
    <w:rsid w:val="60C72E40"/>
    <w:rsid w:val="61E8C60F"/>
    <w:rsid w:val="6204F883"/>
    <w:rsid w:val="639B293C"/>
    <w:rsid w:val="6451CACF"/>
    <w:rsid w:val="6469427D"/>
    <w:rsid w:val="6576D702"/>
    <w:rsid w:val="658437A9"/>
    <w:rsid w:val="665D0CAC"/>
    <w:rsid w:val="67AE9998"/>
    <w:rsid w:val="67E70222"/>
    <w:rsid w:val="681631F0"/>
    <w:rsid w:val="6889CD6A"/>
    <w:rsid w:val="689E33FC"/>
    <w:rsid w:val="68E35553"/>
    <w:rsid w:val="68F2B8B7"/>
    <w:rsid w:val="68FE5A8E"/>
    <w:rsid w:val="692245A0"/>
    <w:rsid w:val="694AF378"/>
    <w:rsid w:val="69EDF2D7"/>
    <w:rsid w:val="6A1268CC"/>
    <w:rsid w:val="6A36C4BF"/>
    <w:rsid w:val="6A5BBC24"/>
    <w:rsid w:val="6AD71A19"/>
    <w:rsid w:val="6BD2C46B"/>
    <w:rsid w:val="6C3B3CAA"/>
    <w:rsid w:val="6CE62213"/>
    <w:rsid w:val="6DB8A773"/>
    <w:rsid w:val="6DBA2D02"/>
    <w:rsid w:val="6DFCC3C7"/>
    <w:rsid w:val="6E7178DB"/>
    <w:rsid w:val="6EFF5EF3"/>
    <w:rsid w:val="6F8A0F06"/>
    <w:rsid w:val="7050BCB6"/>
    <w:rsid w:val="708F3FD7"/>
    <w:rsid w:val="7127F78B"/>
    <w:rsid w:val="71893FA1"/>
    <w:rsid w:val="71F0BF42"/>
    <w:rsid w:val="727A83DD"/>
    <w:rsid w:val="728B014F"/>
    <w:rsid w:val="73050F0D"/>
    <w:rsid w:val="731CD6FC"/>
    <w:rsid w:val="7345435E"/>
    <w:rsid w:val="73624265"/>
    <w:rsid w:val="73AEADF4"/>
    <w:rsid w:val="73F4A0CD"/>
    <w:rsid w:val="752D696D"/>
    <w:rsid w:val="753BAA2F"/>
    <w:rsid w:val="75687731"/>
    <w:rsid w:val="7638224E"/>
    <w:rsid w:val="7747B049"/>
    <w:rsid w:val="77AB975F"/>
    <w:rsid w:val="77BE6B88"/>
    <w:rsid w:val="784C3F6D"/>
    <w:rsid w:val="78598165"/>
    <w:rsid w:val="788FD598"/>
    <w:rsid w:val="78978D28"/>
    <w:rsid w:val="78D6459C"/>
    <w:rsid w:val="7969E690"/>
    <w:rsid w:val="79D58171"/>
    <w:rsid w:val="79DE86F3"/>
    <w:rsid w:val="7B6AD6B4"/>
    <w:rsid w:val="7BE56856"/>
    <w:rsid w:val="7C4DE383"/>
    <w:rsid w:val="7C4FA935"/>
    <w:rsid w:val="7CCA2D81"/>
    <w:rsid w:val="7DC735B3"/>
    <w:rsid w:val="7DCD175A"/>
    <w:rsid w:val="7E3C081A"/>
    <w:rsid w:val="7EC486B4"/>
    <w:rsid w:val="7F11E2EC"/>
    <w:rsid w:val="7F2F3EEF"/>
    <w:rsid w:val="7F85EC09"/>
    <w:rsid w:val="7F9AA1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142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83F"/>
    <w:pPr>
      <w:spacing w:line="240" w:lineRule="auto"/>
      <w:ind w:firstLine="0"/>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3"/>
    <w:qFormat/>
    <w:rsid w:val="002C79E6"/>
    <w:pPr>
      <w:keepNext/>
      <w:keepLines/>
      <w:spacing w:line="480" w:lineRule="auto"/>
      <w:jc w:val="center"/>
      <w:outlineLvl w:val="0"/>
    </w:pPr>
    <w:rPr>
      <w:rFonts w:asciiTheme="majorHAnsi" w:eastAsiaTheme="majorEastAsia" w:hAnsiTheme="majorHAnsi" w:cstheme="majorBidi"/>
      <w:b/>
      <w:bCs/>
      <w:color w:val="000000" w:themeColor="text1"/>
      <w:sz w:val="22"/>
      <w:lang w:eastAsia="ja-JP"/>
    </w:rPr>
  </w:style>
  <w:style w:type="paragraph" w:styleId="Heading2">
    <w:name w:val="heading 2"/>
    <w:basedOn w:val="Normal"/>
    <w:next w:val="Normal"/>
    <w:link w:val="Heading2Char"/>
    <w:uiPriority w:val="3"/>
    <w:unhideWhenUsed/>
    <w:qFormat/>
    <w:rsid w:val="00C00F8F"/>
    <w:pPr>
      <w:keepNext/>
      <w:keepLines/>
      <w:spacing w:line="480" w:lineRule="auto"/>
      <w:outlineLvl w:val="1"/>
    </w:pPr>
    <w:rPr>
      <w:rFonts w:asciiTheme="majorHAnsi" w:eastAsiaTheme="majorEastAsia" w:hAnsiTheme="majorHAnsi" w:cstheme="majorBidi"/>
      <w:b/>
      <w:bCs/>
      <w:color w:val="000000" w:themeColor="text1"/>
      <w:sz w:val="22"/>
      <w:lang w:eastAsia="ja-JP"/>
    </w:rPr>
  </w:style>
  <w:style w:type="paragraph" w:styleId="Heading3">
    <w:name w:val="heading 3"/>
    <w:basedOn w:val="Normal"/>
    <w:next w:val="Normal"/>
    <w:link w:val="Heading3Char"/>
    <w:uiPriority w:val="3"/>
    <w:unhideWhenUsed/>
    <w:qFormat/>
    <w:rsid w:val="00C00F8F"/>
    <w:pPr>
      <w:keepNext/>
      <w:keepLines/>
      <w:spacing w:line="480" w:lineRule="auto"/>
      <w:outlineLvl w:val="2"/>
    </w:pPr>
    <w:rPr>
      <w:rFonts w:asciiTheme="majorHAnsi" w:eastAsiaTheme="majorEastAsia" w:hAnsiTheme="majorHAnsi" w:cstheme="majorBidi"/>
      <w:b/>
      <w:bCs/>
      <w:i/>
      <w:color w:val="000000" w:themeColor="text1"/>
      <w:sz w:val="22"/>
      <w:lang w:eastAsia="ja-JP"/>
    </w:rPr>
  </w:style>
  <w:style w:type="paragraph" w:styleId="Heading4">
    <w:name w:val="heading 4"/>
    <w:basedOn w:val="Normal"/>
    <w:next w:val="Normal"/>
    <w:link w:val="Heading4Char"/>
    <w:uiPriority w:val="3"/>
    <w:unhideWhenUsed/>
    <w:qFormat/>
    <w:rsid w:val="00664C1A"/>
    <w:pPr>
      <w:keepNext/>
      <w:keepLines/>
      <w:spacing w:line="480" w:lineRule="auto"/>
      <w:ind w:firstLine="720"/>
      <w:outlineLvl w:val="3"/>
    </w:pPr>
    <w:rPr>
      <w:rFonts w:asciiTheme="majorHAnsi" w:eastAsiaTheme="majorEastAsia" w:hAnsiTheme="majorHAnsi" w:cstheme="majorBidi"/>
      <w:b/>
      <w:bCs/>
      <w:iCs/>
      <w:color w:val="000000" w:themeColor="text1"/>
      <w:sz w:val="22"/>
      <w:lang w:eastAsia="ja-JP"/>
    </w:rPr>
  </w:style>
  <w:style w:type="paragraph" w:styleId="Heading5">
    <w:name w:val="heading 5"/>
    <w:basedOn w:val="Normal"/>
    <w:next w:val="Normal"/>
    <w:link w:val="Heading5Char"/>
    <w:uiPriority w:val="3"/>
    <w:unhideWhenUsed/>
    <w:qFormat/>
    <w:rsid w:val="00664C1A"/>
    <w:pPr>
      <w:keepNext/>
      <w:keepLines/>
      <w:spacing w:line="480" w:lineRule="auto"/>
      <w:ind w:firstLine="720"/>
      <w:outlineLvl w:val="4"/>
    </w:pPr>
    <w:rPr>
      <w:rFonts w:asciiTheme="majorHAnsi" w:eastAsiaTheme="majorEastAsia" w:hAnsiTheme="majorHAnsi" w:cstheme="majorBidi"/>
      <w:b/>
      <w:i/>
      <w:iCs/>
      <w:color w:val="000000" w:themeColor="text1"/>
      <w:sz w:val="22"/>
      <w:lang w:eastAsia="ja-JP"/>
    </w:rPr>
  </w:style>
  <w:style w:type="paragraph" w:styleId="Heading6">
    <w:name w:val="heading 6"/>
    <w:basedOn w:val="Normal"/>
    <w:next w:val="Normal"/>
    <w:link w:val="Heading6Char"/>
    <w:uiPriority w:val="9"/>
    <w:semiHidden/>
    <w:qFormat/>
    <w:pPr>
      <w:keepNext/>
      <w:keepLines/>
      <w:spacing w:before="40" w:line="480" w:lineRule="auto"/>
      <w:outlineLvl w:val="5"/>
    </w:pPr>
    <w:rPr>
      <w:rFonts w:asciiTheme="majorHAnsi" w:eastAsiaTheme="majorEastAsia" w:hAnsiTheme="majorHAnsi" w:cstheme="majorBidi"/>
      <w:color w:val="6E6E6E" w:themeColor="accent1" w:themeShade="7F"/>
      <w:sz w:val="22"/>
      <w:lang w:eastAsia="ja-JP"/>
    </w:rPr>
  </w:style>
  <w:style w:type="paragraph" w:styleId="Heading7">
    <w:name w:val="heading 7"/>
    <w:basedOn w:val="Normal"/>
    <w:next w:val="Normal"/>
    <w:link w:val="Heading7Char"/>
    <w:uiPriority w:val="9"/>
    <w:semiHidden/>
    <w:qFormat/>
    <w:pPr>
      <w:keepNext/>
      <w:keepLines/>
      <w:spacing w:before="40" w:line="480" w:lineRule="auto"/>
      <w:outlineLvl w:val="6"/>
    </w:pPr>
    <w:rPr>
      <w:rFonts w:asciiTheme="majorHAnsi" w:eastAsiaTheme="majorEastAsia" w:hAnsiTheme="majorHAnsi" w:cstheme="majorBidi"/>
      <w:i/>
      <w:iCs/>
      <w:color w:val="6E6E6E" w:themeColor="accent1" w:themeShade="7F"/>
      <w:sz w:val="22"/>
      <w:lang w:eastAsia="ja-JP"/>
    </w:rPr>
  </w:style>
  <w:style w:type="paragraph" w:styleId="Heading8">
    <w:name w:val="heading 8"/>
    <w:basedOn w:val="Normal"/>
    <w:next w:val="Normal"/>
    <w:link w:val="Heading8Char"/>
    <w:uiPriority w:val="9"/>
    <w:semiHidden/>
    <w:qFormat/>
    <w:pPr>
      <w:keepNext/>
      <w:keepLines/>
      <w:spacing w:before="40" w:line="480" w:lineRule="auto"/>
      <w:outlineLvl w:val="7"/>
    </w:pPr>
    <w:rPr>
      <w:rFonts w:asciiTheme="majorHAnsi" w:eastAsiaTheme="majorEastAsia" w:hAnsiTheme="majorHAnsi" w:cstheme="majorBidi"/>
      <w:color w:val="272727" w:themeColor="text1" w:themeTint="D8"/>
      <w:sz w:val="21"/>
      <w:szCs w:val="21"/>
      <w:lang w:eastAsia="ja-JP"/>
    </w:rPr>
  </w:style>
  <w:style w:type="paragraph" w:styleId="Heading9">
    <w:name w:val="heading 9"/>
    <w:basedOn w:val="Normal"/>
    <w:next w:val="Normal"/>
    <w:link w:val="Heading9Char"/>
    <w:uiPriority w:val="9"/>
    <w:semiHidden/>
    <w:qFormat/>
    <w:pPr>
      <w:keepNext/>
      <w:keepLines/>
      <w:spacing w:before="40" w:line="480" w:lineRule="auto"/>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15"/>
    <w:qFormat/>
    <w:rsid w:val="002C79E6"/>
    <w:pPr>
      <w:pageBreakBefore/>
      <w:spacing w:line="480" w:lineRule="auto"/>
      <w:jc w:val="center"/>
      <w:outlineLvl w:val="0"/>
    </w:pPr>
    <w:rPr>
      <w:rFonts w:asciiTheme="majorHAnsi" w:eastAsiaTheme="majorEastAsia" w:hAnsiTheme="majorHAnsi" w:cstheme="majorBidi"/>
      <w:b/>
      <w:sz w:val="22"/>
      <w:lang w:eastAsia="ja-JP"/>
    </w:rPr>
  </w:style>
  <w:style w:type="paragraph" w:styleId="Header">
    <w:name w:val="header"/>
    <w:basedOn w:val="Normal"/>
    <w:link w:val="HeaderChar"/>
    <w:uiPriority w:val="99"/>
    <w:unhideWhenUsed/>
    <w:qFormat/>
    <w:rPr>
      <w:rFonts w:asciiTheme="minorHAnsi" w:eastAsiaTheme="minorEastAsia" w:hAnsiTheme="minorHAnsi" w:cstheme="minorBidi"/>
      <w:color w:val="000000" w:themeColor="text1"/>
      <w:sz w:val="22"/>
      <w:lang w:eastAsia="ja-JP"/>
    </w:rPr>
  </w:style>
  <w:style w:type="character" w:customStyle="1" w:styleId="HeaderChar">
    <w:name w:val="Header Char"/>
    <w:basedOn w:val="DefaultParagraphFont"/>
    <w:link w:val="Header"/>
    <w:uiPriority w:val="99"/>
    <w:rPr>
      <w:kern w:val="24"/>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3"/>
    <w:qFormat/>
    <w:rsid w:val="00B863FB"/>
    <w:pPr>
      <w:ind w:firstLine="0"/>
    </w:pPr>
    <w:rPr>
      <w:sz w:val="22"/>
    </w:rPr>
  </w:style>
  <w:style w:type="character" w:customStyle="1" w:styleId="Heading1Char">
    <w:name w:val="Heading 1 Char"/>
    <w:basedOn w:val="DefaultParagraphFont"/>
    <w:link w:val="Heading1"/>
    <w:uiPriority w:val="3"/>
    <w:rsid w:val="002C79E6"/>
    <w:rPr>
      <w:rFonts w:asciiTheme="majorHAnsi" w:eastAsiaTheme="majorEastAsia" w:hAnsiTheme="majorHAnsi" w:cstheme="majorBidi"/>
      <w:b/>
      <w:bCs/>
      <w:sz w:val="22"/>
    </w:rPr>
  </w:style>
  <w:style w:type="character" w:customStyle="1" w:styleId="Heading2Char">
    <w:name w:val="Heading 2 Char"/>
    <w:basedOn w:val="DefaultParagraphFont"/>
    <w:link w:val="Heading2"/>
    <w:uiPriority w:val="3"/>
    <w:rsid w:val="00C00F8F"/>
    <w:rPr>
      <w:rFonts w:asciiTheme="majorHAnsi" w:eastAsiaTheme="majorEastAsia" w:hAnsiTheme="majorHAnsi" w:cstheme="majorBidi"/>
      <w:b/>
      <w:bCs/>
      <w:sz w:val="22"/>
    </w:rPr>
  </w:style>
  <w:style w:type="paragraph" w:styleId="Title">
    <w:name w:val="Title"/>
    <w:basedOn w:val="Normal"/>
    <w:next w:val="Normal"/>
    <w:link w:val="TitleChar"/>
    <w:uiPriority w:val="16"/>
    <w:qFormat/>
    <w:rsid w:val="00B863FB"/>
    <w:pPr>
      <w:spacing w:line="480" w:lineRule="auto"/>
      <w:contextualSpacing/>
      <w:jc w:val="center"/>
    </w:pPr>
    <w:rPr>
      <w:rFonts w:asciiTheme="majorHAnsi" w:eastAsiaTheme="majorEastAsia" w:hAnsiTheme="majorHAnsi" w:cstheme="majorBidi"/>
      <w:b/>
      <w:color w:val="000000" w:themeColor="text1"/>
      <w:sz w:val="22"/>
      <w:lang w:eastAsia="ja-JP"/>
    </w:rPr>
  </w:style>
  <w:style w:type="character" w:customStyle="1" w:styleId="TitleChar">
    <w:name w:val="Title Char"/>
    <w:basedOn w:val="DefaultParagraphFont"/>
    <w:link w:val="Title"/>
    <w:uiPriority w:val="16"/>
    <w:rsid w:val="00B863FB"/>
    <w:rPr>
      <w:rFonts w:asciiTheme="majorHAnsi" w:eastAsiaTheme="majorEastAsia" w:hAnsiTheme="majorHAnsi" w:cstheme="majorBidi"/>
      <w:b/>
      <w:sz w:val="22"/>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sid w:val="00C00F8F"/>
    <w:rPr>
      <w:rFonts w:asciiTheme="majorHAnsi" w:eastAsiaTheme="majorEastAsia" w:hAnsiTheme="majorHAnsi" w:cstheme="majorBidi"/>
      <w:b/>
      <w:bCs/>
      <w:i/>
      <w:sz w:val="22"/>
    </w:rPr>
  </w:style>
  <w:style w:type="character" w:customStyle="1" w:styleId="Heading4Char">
    <w:name w:val="Heading 4 Char"/>
    <w:basedOn w:val="DefaultParagraphFont"/>
    <w:link w:val="Heading4"/>
    <w:uiPriority w:val="3"/>
    <w:rsid w:val="00664C1A"/>
    <w:rPr>
      <w:rFonts w:asciiTheme="majorHAnsi" w:eastAsiaTheme="majorEastAsia" w:hAnsiTheme="majorHAnsi" w:cstheme="majorBidi"/>
      <w:b/>
      <w:bCs/>
      <w:iCs/>
      <w:sz w:val="22"/>
    </w:rPr>
  </w:style>
  <w:style w:type="character" w:customStyle="1" w:styleId="Heading5Char">
    <w:name w:val="Heading 5 Char"/>
    <w:basedOn w:val="DefaultParagraphFont"/>
    <w:link w:val="Heading5"/>
    <w:uiPriority w:val="3"/>
    <w:rsid w:val="00664C1A"/>
    <w:rPr>
      <w:rFonts w:asciiTheme="majorHAnsi" w:eastAsiaTheme="majorEastAsia" w:hAnsiTheme="majorHAnsi" w:cstheme="majorBidi"/>
      <w:b/>
      <w:i/>
      <w:iCs/>
      <w:sz w:val="22"/>
    </w:rPr>
  </w:style>
  <w:style w:type="paragraph" w:styleId="BalloonText">
    <w:name w:val="Balloon Text"/>
    <w:basedOn w:val="Normal"/>
    <w:link w:val="BalloonTextChar"/>
    <w:uiPriority w:val="99"/>
    <w:semiHidden/>
    <w:unhideWhenUsed/>
    <w:rPr>
      <w:rFonts w:ascii="Segoe UI" w:eastAsiaTheme="minorEastAsia" w:hAnsi="Segoe UI" w:cs="Segoe UI"/>
      <w:color w:val="000000" w:themeColor="text1"/>
      <w:sz w:val="18"/>
      <w:szCs w:val="18"/>
      <w:lang w:eastAsia="ja-JP"/>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rsid w:val="000D4642"/>
    <w:pPr>
      <w:spacing w:line="480" w:lineRule="auto"/>
      <w:ind w:left="720" w:hanging="720"/>
    </w:pPr>
    <w:rPr>
      <w:rFonts w:asciiTheme="minorHAnsi" w:eastAsiaTheme="minorEastAsia" w:hAnsiTheme="minorHAnsi" w:cstheme="minorBidi"/>
      <w:color w:val="000000" w:themeColor="text1"/>
      <w:sz w:val="22"/>
      <w:lang w:eastAsia="ja-JP"/>
    </w:r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spacing w:line="480" w:lineRule="auto"/>
      <w:ind w:left="1152" w:right="1152"/>
    </w:pPr>
    <w:rPr>
      <w:rFonts w:asciiTheme="minorHAnsi" w:eastAsiaTheme="minorEastAsia" w:hAnsiTheme="minorHAnsi" w:cstheme="minorBidi"/>
      <w:i/>
      <w:iCs/>
      <w:color w:val="DDDDDD" w:themeColor="accent1"/>
      <w:sz w:val="22"/>
      <w:lang w:eastAsia="ja-JP"/>
    </w:rPr>
  </w:style>
  <w:style w:type="paragraph" w:styleId="BodyText">
    <w:name w:val="Body Text"/>
    <w:basedOn w:val="Normal"/>
    <w:link w:val="BodyTextChar"/>
    <w:uiPriority w:val="99"/>
    <w:semiHidden/>
    <w:unhideWhenUsed/>
    <w:pPr>
      <w:spacing w:after="120" w:line="480" w:lineRule="auto"/>
    </w:pPr>
    <w:rPr>
      <w:rFonts w:asciiTheme="minorHAnsi" w:eastAsiaTheme="minorEastAsia" w:hAnsiTheme="minorHAnsi" w:cstheme="minorBidi"/>
      <w:color w:val="000000" w:themeColor="text1"/>
      <w:sz w:val="22"/>
      <w:lang w:eastAsia="ja-JP"/>
    </w:r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line="480" w:lineRule="auto"/>
    </w:pPr>
    <w:rPr>
      <w:rFonts w:asciiTheme="minorHAnsi" w:eastAsiaTheme="minorEastAsia" w:hAnsiTheme="minorHAnsi" w:cstheme="minorBidi"/>
      <w:color w:val="000000" w:themeColor="text1"/>
      <w:sz w:val="22"/>
      <w:lang w:eastAsia="ja-JP"/>
    </w:r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line="480" w:lineRule="auto"/>
    </w:pPr>
    <w:rPr>
      <w:rFonts w:asciiTheme="minorHAnsi" w:eastAsiaTheme="minorEastAsia" w:hAnsiTheme="minorHAnsi" w:cstheme="minorBidi"/>
      <w:color w:val="000000" w:themeColor="text1"/>
      <w:sz w:val="16"/>
      <w:szCs w:val="16"/>
      <w:lang w:eastAsia="ja-JP"/>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line="480" w:lineRule="auto"/>
      <w:ind w:left="360"/>
    </w:pPr>
    <w:rPr>
      <w:rFonts w:asciiTheme="minorHAnsi" w:eastAsiaTheme="minorEastAsia" w:hAnsiTheme="minorHAnsi" w:cstheme="minorBidi"/>
      <w:color w:val="000000" w:themeColor="text1"/>
      <w:sz w:val="22"/>
      <w:lang w:eastAsia="ja-JP"/>
    </w:r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line="480" w:lineRule="auto"/>
      <w:ind w:left="360"/>
    </w:pPr>
    <w:rPr>
      <w:rFonts w:asciiTheme="minorHAnsi" w:eastAsiaTheme="minorEastAsia" w:hAnsiTheme="minorHAnsi" w:cstheme="minorBidi"/>
      <w:color w:val="000000" w:themeColor="text1"/>
      <w:sz w:val="22"/>
      <w:lang w:eastAsia="ja-JP"/>
    </w:r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line="480" w:lineRule="auto"/>
      <w:ind w:left="360"/>
    </w:pPr>
    <w:rPr>
      <w:rFonts w:asciiTheme="minorHAnsi" w:eastAsiaTheme="minorEastAsia" w:hAnsiTheme="minorHAnsi" w:cstheme="minorBidi"/>
      <w:color w:val="000000" w:themeColor="text1"/>
      <w:sz w:val="16"/>
      <w:szCs w:val="16"/>
      <w:lang w:eastAsia="ja-JP"/>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unhideWhenUsed/>
    <w:qFormat/>
    <w:pPr>
      <w:spacing w:after="200"/>
    </w:pPr>
    <w:rPr>
      <w:rFonts w:asciiTheme="minorHAnsi" w:eastAsiaTheme="minorEastAsia" w:hAnsiTheme="minorHAnsi" w:cstheme="minorBidi"/>
      <w:i/>
      <w:iCs/>
      <w:color w:val="000000" w:themeColor="text2"/>
      <w:sz w:val="18"/>
      <w:szCs w:val="18"/>
      <w:lang w:eastAsia="ja-JP"/>
    </w:rPr>
  </w:style>
  <w:style w:type="paragraph" w:styleId="Closing">
    <w:name w:val="Closing"/>
    <w:basedOn w:val="Normal"/>
    <w:link w:val="ClosingChar"/>
    <w:uiPriority w:val="99"/>
    <w:semiHidden/>
    <w:unhideWhenUsed/>
    <w:pPr>
      <w:ind w:left="4320"/>
    </w:pPr>
    <w:rPr>
      <w:rFonts w:asciiTheme="minorHAnsi" w:eastAsiaTheme="minorEastAsia" w:hAnsiTheme="minorHAnsi" w:cstheme="minorBidi"/>
      <w:color w:val="000000" w:themeColor="text1"/>
      <w:sz w:val="22"/>
      <w:lang w:eastAsia="ja-JP"/>
    </w:r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unhideWhenUsed/>
    <w:rPr>
      <w:rFonts w:asciiTheme="minorHAnsi" w:eastAsiaTheme="minorEastAsia" w:hAnsiTheme="minorHAnsi" w:cstheme="minorBidi"/>
      <w:color w:val="000000" w:themeColor="text1"/>
      <w:sz w:val="20"/>
      <w:szCs w:val="20"/>
      <w:lang w:eastAsia="ja-JP"/>
    </w:rPr>
  </w:style>
  <w:style w:type="character" w:customStyle="1" w:styleId="CommentTextChar">
    <w:name w:val="Comment Text Char"/>
    <w:basedOn w:val="DefaultParagraphFont"/>
    <w:link w:val="CommentText"/>
    <w:uiPriority w:val="99"/>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spacing w:line="480" w:lineRule="auto"/>
    </w:pPr>
    <w:rPr>
      <w:rFonts w:asciiTheme="minorHAnsi" w:eastAsiaTheme="minorEastAsia" w:hAnsiTheme="minorHAnsi" w:cstheme="minorBidi"/>
      <w:color w:val="000000" w:themeColor="text1"/>
      <w:sz w:val="22"/>
      <w:lang w:eastAsia="ja-JP"/>
    </w:r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Pr>
      <w:rFonts w:ascii="Segoe UI" w:eastAsiaTheme="minorEastAsia" w:hAnsi="Segoe UI" w:cs="Segoe UI"/>
      <w:color w:val="000000" w:themeColor="text1"/>
      <w:sz w:val="16"/>
      <w:szCs w:val="16"/>
      <w:lang w:eastAsia="ja-JP"/>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rPr>
      <w:rFonts w:asciiTheme="minorHAnsi" w:eastAsiaTheme="minorEastAsia" w:hAnsiTheme="minorHAnsi" w:cstheme="minorBidi"/>
      <w:color w:val="000000" w:themeColor="text1"/>
      <w:sz w:val="22"/>
      <w:lang w:eastAsia="ja-JP"/>
    </w:r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pPr>
      <w:ind w:firstLine="720"/>
    </w:pPr>
    <w:rPr>
      <w:rFonts w:asciiTheme="minorHAnsi" w:eastAsiaTheme="minorEastAsia" w:hAnsiTheme="minorHAnsi" w:cstheme="minorBidi"/>
      <w:color w:val="000000" w:themeColor="text1"/>
      <w:sz w:val="20"/>
      <w:szCs w:val="20"/>
      <w:lang w:eastAsia="ja-JP"/>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color w:val="000000" w:themeColor="text1"/>
      <w:sz w:val="22"/>
      <w:lang w:eastAsia="ja-JP"/>
    </w:rPr>
  </w:style>
  <w:style w:type="paragraph" w:styleId="EnvelopeReturn">
    <w:name w:val="envelope return"/>
    <w:basedOn w:val="Normal"/>
    <w:uiPriority w:val="99"/>
    <w:semiHidden/>
    <w:unhideWhenUsed/>
    <w:rPr>
      <w:rFonts w:asciiTheme="majorHAnsi" w:eastAsiaTheme="majorEastAsia" w:hAnsiTheme="majorHAnsi" w:cstheme="majorBidi"/>
      <w:color w:val="000000" w:themeColor="text1"/>
      <w:sz w:val="20"/>
      <w:szCs w:val="20"/>
      <w:lang w:eastAsia="ja-JP"/>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rPr>
      <w:rFonts w:asciiTheme="minorHAnsi" w:eastAsiaTheme="minorEastAsia" w:hAnsiTheme="minorHAnsi" w:cstheme="minorBidi"/>
      <w:i/>
      <w:iCs/>
      <w:color w:val="000000" w:themeColor="text1"/>
      <w:sz w:val="22"/>
      <w:lang w:eastAsia="ja-JP"/>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Pr>
      <w:rFonts w:ascii="Consolas" w:eastAsiaTheme="minorEastAsia" w:hAnsi="Consolas" w:cs="Consolas"/>
      <w:color w:val="000000" w:themeColor="text1"/>
      <w:sz w:val="20"/>
      <w:szCs w:val="20"/>
      <w:lang w:eastAsia="ja-JP"/>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ind w:left="240"/>
    </w:pPr>
    <w:rPr>
      <w:rFonts w:asciiTheme="minorHAnsi" w:eastAsiaTheme="minorEastAsia" w:hAnsiTheme="minorHAnsi" w:cstheme="minorBidi"/>
      <w:color w:val="000000" w:themeColor="text1"/>
      <w:sz w:val="22"/>
      <w:lang w:eastAsia="ja-JP"/>
    </w:rPr>
  </w:style>
  <w:style w:type="paragraph" w:styleId="Index2">
    <w:name w:val="index 2"/>
    <w:basedOn w:val="Normal"/>
    <w:next w:val="Normal"/>
    <w:autoRedefine/>
    <w:uiPriority w:val="99"/>
    <w:semiHidden/>
    <w:unhideWhenUsed/>
    <w:pPr>
      <w:ind w:left="480"/>
    </w:pPr>
    <w:rPr>
      <w:rFonts w:asciiTheme="minorHAnsi" w:eastAsiaTheme="minorEastAsia" w:hAnsiTheme="minorHAnsi" w:cstheme="minorBidi"/>
      <w:color w:val="000000" w:themeColor="text1"/>
      <w:sz w:val="22"/>
      <w:lang w:eastAsia="ja-JP"/>
    </w:rPr>
  </w:style>
  <w:style w:type="paragraph" w:styleId="Index3">
    <w:name w:val="index 3"/>
    <w:basedOn w:val="Normal"/>
    <w:next w:val="Normal"/>
    <w:autoRedefine/>
    <w:uiPriority w:val="99"/>
    <w:semiHidden/>
    <w:unhideWhenUsed/>
    <w:pPr>
      <w:ind w:left="720"/>
    </w:pPr>
    <w:rPr>
      <w:rFonts w:asciiTheme="minorHAnsi" w:eastAsiaTheme="minorEastAsia" w:hAnsiTheme="minorHAnsi" w:cstheme="minorBidi"/>
      <w:color w:val="000000" w:themeColor="text1"/>
      <w:sz w:val="22"/>
      <w:lang w:eastAsia="ja-JP"/>
    </w:rPr>
  </w:style>
  <w:style w:type="paragraph" w:styleId="Index4">
    <w:name w:val="index 4"/>
    <w:basedOn w:val="Normal"/>
    <w:next w:val="Normal"/>
    <w:autoRedefine/>
    <w:uiPriority w:val="99"/>
    <w:semiHidden/>
    <w:unhideWhenUsed/>
    <w:pPr>
      <w:ind w:left="960"/>
    </w:pPr>
    <w:rPr>
      <w:rFonts w:asciiTheme="minorHAnsi" w:eastAsiaTheme="minorEastAsia" w:hAnsiTheme="minorHAnsi" w:cstheme="minorBidi"/>
      <w:color w:val="000000" w:themeColor="text1"/>
      <w:sz w:val="22"/>
      <w:lang w:eastAsia="ja-JP"/>
    </w:rPr>
  </w:style>
  <w:style w:type="paragraph" w:styleId="Index5">
    <w:name w:val="index 5"/>
    <w:basedOn w:val="Normal"/>
    <w:next w:val="Normal"/>
    <w:autoRedefine/>
    <w:uiPriority w:val="99"/>
    <w:semiHidden/>
    <w:unhideWhenUsed/>
    <w:pPr>
      <w:ind w:left="1200"/>
    </w:pPr>
    <w:rPr>
      <w:rFonts w:asciiTheme="minorHAnsi" w:eastAsiaTheme="minorEastAsia" w:hAnsiTheme="minorHAnsi" w:cstheme="minorBidi"/>
      <w:color w:val="000000" w:themeColor="text1"/>
      <w:sz w:val="22"/>
      <w:lang w:eastAsia="ja-JP"/>
    </w:rPr>
  </w:style>
  <w:style w:type="paragraph" w:styleId="Index6">
    <w:name w:val="index 6"/>
    <w:basedOn w:val="Normal"/>
    <w:next w:val="Normal"/>
    <w:autoRedefine/>
    <w:uiPriority w:val="99"/>
    <w:semiHidden/>
    <w:unhideWhenUsed/>
    <w:pPr>
      <w:ind w:left="1440"/>
    </w:pPr>
    <w:rPr>
      <w:rFonts w:asciiTheme="minorHAnsi" w:eastAsiaTheme="minorEastAsia" w:hAnsiTheme="minorHAnsi" w:cstheme="minorBidi"/>
      <w:color w:val="000000" w:themeColor="text1"/>
      <w:sz w:val="22"/>
      <w:lang w:eastAsia="ja-JP"/>
    </w:rPr>
  </w:style>
  <w:style w:type="paragraph" w:styleId="Index7">
    <w:name w:val="index 7"/>
    <w:basedOn w:val="Normal"/>
    <w:next w:val="Normal"/>
    <w:autoRedefine/>
    <w:uiPriority w:val="99"/>
    <w:semiHidden/>
    <w:unhideWhenUsed/>
    <w:pPr>
      <w:ind w:left="1680"/>
    </w:pPr>
    <w:rPr>
      <w:rFonts w:asciiTheme="minorHAnsi" w:eastAsiaTheme="minorEastAsia" w:hAnsiTheme="minorHAnsi" w:cstheme="minorBidi"/>
      <w:color w:val="000000" w:themeColor="text1"/>
      <w:sz w:val="22"/>
      <w:lang w:eastAsia="ja-JP"/>
    </w:rPr>
  </w:style>
  <w:style w:type="paragraph" w:styleId="Index8">
    <w:name w:val="index 8"/>
    <w:basedOn w:val="Normal"/>
    <w:next w:val="Normal"/>
    <w:autoRedefine/>
    <w:uiPriority w:val="99"/>
    <w:semiHidden/>
    <w:unhideWhenUsed/>
    <w:pPr>
      <w:ind w:left="1920"/>
    </w:pPr>
    <w:rPr>
      <w:rFonts w:asciiTheme="minorHAnsi" w:eastAsiaTheme="minorEastAsia" w:hAnsiTheme="minorHAnsi" w:cstheme="minorBidi"/>
      <w:color w:val="000000" w:themeColor="text1"/>
      <w:sz w:val="22"/>
      <w:lang w:eastAsia="ja-JP"/>
    </w:rPr>
  </w:style>
  <w:style w:type="paragraph" w:styleId="Index9">
    <w:name w:val="index 9"/>
    <w:basedOn w:val="Normal"/>
    <w:next w:val="Normal"/>
    <w:autoRedefine/>
    <w:uiPriority w:val="99"/>
    <w:semiHidden/>
    <w:unhideWhenUsed/>
    <w:pPr>
      <w:ind w:left="2160"/>
    </w:pPr>
    <w:rPr>
      <w:rFonts w:asciiTheme="minorHAnsi" w:eastAsiaTheme="minorEastAsia" w:hAnsiTheme="minorHAnsi" w:cstheme="minorBidi"/>
      <w:color w:val="000000" w:themeColor="text1"/>
      <w:sz w:val="22"/>
      <w:lang w:eastAsia="ja-JP"/>
    </w:rPr>
  </w:style>
  <w:style w:type="paragraph" w:styleId="IndexHeading">
    <w:name w:val="index heading"/>
    <w:basedOn w:val="Normal"/>
    <w:next w:val="Index1"/>
    <w:uiPriority w:val="99"/>
    <w:semiHidden/>
    <w:unhideWhenUsed/>
    <w:pPr>
      <w:spacing w:line="480" w:lineRule="auto"/>
    </w:pPr>
    <w:rPr>
      <w:rFonts w:asciiTheme="majorHAnsi" w:eastAsiaTheme="majorEastAsia" w:hAnsiTheme="majorHAnsi" w:cstheme="majorBidi"/>
      <w:b/>
      <w:bCs/>
      <w:color w:val="000000" w:themeColor="text1"/>
      <w:sz w:val="22"/>
      <w:lang w:eastAsia="ja-JP"/>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line="480" w:lineRule="auto"/>
      <w:ind w:left="864" w:right="864"/>
      <w:jc w:val="center"/>
    </w:pPr>
    <w:rPr>
      <w:rFonts w:asciiTheme="minorHAnsi" w:eastAsiaTheme="minorEastAsia" w:hAnsiTheme="minorHAnsi" w:cstheme="minorBidi"/>
      <w:i/>
      <w:iCs/>
      <w:color w:val="DDDDDD" w:themeColor="accent1"/>
      <w:sz w:val="22"/>
      <w:lang w:eastAsia="ja-JP"/>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spacing w:line="480" w:lineRule="auto"/>
      <w:ind w:left="360"/>
      <w:contextualSpacing/>
    </w:pPr>
    <w:rPr>
      <w:rFonts w:asciiTheme="minorHAnsi" w:eastAsiaTheme="minorEastAsia" w:hAnsiTheme="minorHAnsi" w:cstheme="minorBidi"/>
      <w:color w:val="000000" w:themeColor="text1"/>
      <w:sz w:val="22"/>
      <w:lang w:eastAsia="ja-JP"/>
    </w:rPr>
  </w:style>
  <w:style w:type="paragraph" w:styleId="List2">
    <w:name w:val="List 2"/>
    <w:basedOn w:val="Normal"/>
    <w:uiPriority w:val="99"/>
    <w:semiHidden/>
    <w:unhideWhenUsed/>
    <w:pPr>
      <w:spacing w:line="480" w:lineRule="auto"/>
      <w:ind w:left="720"/>
      <w:contextualSpacing/>
    </w:pPr>
    <w:rPr>
      <w:rFonts w:asciiTheme="minorHAnsi" w:eastAsiaTheme="minorEastAsia" w:hAnsiTheme="minorHAnsi" w:cstheme="minorBidi"/>
      <w:color w:val="000000" w:themeColor="text1"/>
      <w:sz w:val="22"/>
      <w:lang w:eastAsia="ja-JP"/>
    </w:rPr>
  </w:style>
  <w:style w:type="paragraph" w:styleId="List3">
    <w:name w:val="List 3"/>
    <w:basedOn w:val="Normal"/>
    <w:uiPriority w:val="99"/>
    <w:semiHidden/>
    <w:unhideWhenUsed/>
    <w:pPr>
      <w:spacing w:line="480" w:lineRule="auto"/>
      <w:ind w:left="1080"/>
      <w:contextualSpacing/>
    </w:pPr>
    <w:rPr>
      <w:rFonts w:asciiTheme="minorHAnsi" w:eastAsiaTheme="minorEastAsia" w:hAnsiTheme="minorHAnsi" w:cstheme="minorBidi"/>
      <w:color w:val="000000" w:themeColor="text1"/>
      <w:sz w:val="22"/>
      <w:lang w:eastAsia="ja-JP"/>
    </w:rPr>
  </w:style>
  <w:style w:type="paragraph" w:styleId="List4">
    <w:name w:val="List 4"/>
    <w:basedOn w:val="Normal"/>
    <w:uiPriority w:val="99"/>
    <w:semiHidden/>
    <w:unhideWhenUsed/>
    <w:pPr>
      <w:spacing w:line="480" w:lineRule="auto"/>
      <w:ind w:left="1440"/>
      <w:contextualSpacing/>
    </w:pPr>
    <w:rPr>
      <w:rFonts w:asciiTheme="minorHAnsi" w:eastAsiaTheme="minorEastAsia" w:hAnsiTheme="minorHAnsi" w:cstheme="minorBidi"/>
      <w:color w:val="000000" w:themeColor="text1"/>
      <w:sz w:val="22"/>
      <w:lang w:eastAsia="ja-JP"/>
    </w:rPr>
  </w:style>
  <w:style w:type="paragraph" w:styleId="List5">
    <w:name w:val="List 5"/>
    <w:basedOn w:val="Normal"/>
    <w:uiPriority w:val="99"/>
    <w:semiHidden/>
    <w:unhideWhenUsed/>
    <w:pPr>
      <w:spacing w:line="480" w:lineRule="auto"/>
      <w:ind w:left="1800"/>
      <w:contextualSpacing/>
    </w:pPr>
    <w:rPr>
      <w:rFonts w:asciiTheme="minorHAnsi" w:eastAsiaTheme="minorEastAsia" w:hAnsiTheme="minorHAnsi" w:cstheme="minorBidi"/>
      <w:color w:val="000000" w:themeColor="text1"/>
      <w:sz w:val="22"/>
      <w:lang w:eastAsia="ja-JP"/>
    </w:rPr>
  </w:style>
  <w:style w:type="paragraph" w:styleId="ListBullet">
    <w:name w:val="List Bullet"/>
    <w:basedOn w:val="Normal"/>
    <w:uiPriority w:val="9"/>
    <w:unhideWhenUsed/>
    <w:qFormat/>
    <w:pPr>
      <w:numPr>
        <w:numId w:val="14"/>
      </w:numPr>
      <w:spacing w:line="480" w:lineRule="auto"/>
      <w:contextualSpacing/>
    </w:pPr>
    <w:rPr>
      <w:rFonts w:asciiTheme="minorHAnsi" w:eastAsiaTheme="minorEastAsia" w:hAnsiTheme="minorHAnsi" w:cstheme="minorBidi"/>
      <w:color w:val="000000" w:themeColor="text1"/>
      <w:sz w:val="22"/>
      <w:lang w:eastAsia="ja-JP"/>
    </w:rPr>
  </w:style>
  <w:style w:type="paragraph" w:styleId="ListBullet2">
    <w:name w:val="List Bullet 2"/>
    <w:basedOn w:val="Normal"/>
    <w:uiPriority w:val="99"/>
    <w:semiHidden/>
    <w:unhideWhenUsed/>
    <w:pPr>
      <w:numPr>
        <w:numId w:val="15"/>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Bullet3">
    <w:name w:val="List Bullet 3"/>
    <w:basedOn w:val="Normal"/>
    <w:uiPriority w:val="99"/>
    <w:semiHidden/>
    <w:unhideWhenUsed/>
    <w:pPr>
      <w:numPr>
        <w:numId w:val="16"/>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Bullet4">
    <w:name w:val="List Bullet 4"/>
    <w:basedOn w:val="Normal"/>
    <w:uiPriority w:val="99"/>
    <w:semiHidden/>
    <w:unhideWhenUsed/>
    <w:pPr>
      <w:numPr>
        <w:numId w:val="17"/>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Bullet5">
    <w:name w:val="List Bullet 5"/>
    <w:basedOn w:val="Normal"/>
    <w:uiPriority w:val="99"/>
    <w:semiHidden/>
    <w:unhideWhenUsed/>
    <w:pPr>
      <w:numPr>
        <w:numId w:val="18"/>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Continue">
    <w:name w:val="List Continue"/>
    <w:basedOn w:val="Normal"/>
    <w:uiPriority w:val="99"/>
    <w:semiHidden/>
    <w:unhideWhenUsed/>
    <w:pPr>
      <w:spacing w:after="120" w:line="480" w:lineRule="auto"/>
      <w:ind w:left="360"/>
      <w:contextualSpacing/>
    </w:pPr>
    <w:rPr>
      <w:rFonts w:asciiTheme="minorHAnsi" w:eastAsiaTheme="minorEastAsia" w:hAnsiTheme="minorHAnsi" w:cstheme="minorBidi"/>
      <w:color w:val="000000" w:themeColor="text1"/>
      <w:sz w:val="22"/>
      <w:lang w:eastAsia="ja-JP"/>
    </w:rPr>
  </w:style>
  <w:style w:type="paragraph" w:styleId="ListContinue2">
    <w:name w:val="List Continue 2"/>
    <w:basedOn w:val="Normal"/>
    <w:uiPriority w:val="99"/>
    <w:semiHidden/>
    <w:unhideWhenUsed/>
    <w:pPr>
      <w:spacing w:after="120" w:line="480" w:lineRule="auto"/>
      <w:ind w:left="720"/>
      <w:contextualSpacing/>
    </w:pPr>
    <w:rPr>
      <w:rFonts w:asciiTheme="minorHAnsi" w:eastAsiaTheme="minorEastAsia" w:hAnsiTheme="minorHAnsi" w:cstheme="minorBidi"/>
      <w:color w:val="000000" w:themeColor="text1"/>
      <w:sz w:val="22"/>
      <w:lang w:eastAsia="ja-JP"/>
    </w:rPr>
  </w:style>
  <w:style w:type="paragraph" w:styleId="ListContinue3">
    <w:name w:val="List Continue 3"/>
    <w:basedOn w:val="Normal"/>
    <w:uiPriority w:val="99"/>
    <w:semiHidden/>
    <w:unhideWhenUsed/>
    <w:pPr>
      <w:spacing w:after="120" w:line="480" w:lineRule="auto"/>
      <w:ind w:left="1080"/>
      <w:contextualSpacing/>
    </w:pPr>
    <w:rPr>
      <w:rFonts w:asciiTheme="minorHAnsi" w:eastAsiaTheme="minorEastAsia" w:hAnsiTheme="minorHAnsi" w:cstheme="minorBidi"/>
      <w:color w:val="000000" w:themeColor="text1"/>
      <w:sz w:val="22"/>
      <w:lang w:eastAsia="ja-JP"/>
    </w:rPr>
  </w:style>
  <w:style w:type="paragraph" w:styleId="ListContinue4">
    <w:name w:val="List Continue 4"/>
    <w:basedOn w:val="Normal"/>
    <w:uiPriority w:val="99"/>
    <w:semiHidden/>
    <w:unhideWhenUsed/>
    <w:pPr>
      <w:spacing w:after="120" w:line="480" w:lineRule="auto"/>
      <w:ind w:left="1440"/>
      <w:contextualSpacing/>
    </w:pPr>
    <w:rPr>
      <w:rFonts w:asciiTheme="minorHAnsi" w:eastAsiaTheme="minorEastAsia" w:hAnsiTheme="minorHAnsi" w:cstheme="minorBidi"/>
      <w:color w:val="000000" w:themeColor="text1"/>
      <w:sz w:val="22"/>
      <w:lang w:eastAsia="ja-JP"/>
    </w:rPr>
  </w:style>
  <w:style w:type="paragraph" w:styleId="ListContinue5">
    <w:name w:val="List Continue 5"/>
    <w:basedOn w:val="Normal"/>
    <w:uiPriority w:val="99"/>
    <w:semiHidden/>
    <w:unhideWhenUsed/>
    <w:pPr>
      <w:spacing w:after="120" w:line="480" w:lineRule="auto"/>
      <w:ind w:left="1800"/>
      <w:contextualSpacing/>
    </w:pPr>
    <w:rPr>
      <w:rFonts w:asciiTheme="minorHAnsi" w:eastAsiaTheme="minorEastAsia" w:hAnsiTheme="minorHAnsi" w:cstheme="minorBidi"/>
      <w:color w:val="000000" w:themeColor="text1"/>
      <w:sz w:val="22"/>
      <w:lang w:eastAsia="ja-JP"/>
    </w:rPr>
  </w:style>
  <w:style w:type="paragraph" w:styleId="ListNumber">
    <w:name w:val="List Number"/>
    <w:basedOn w:val="Normal"/>
    <w:uiPriority w:val="9"/>
    <w:unhideWhenUsed/>
    <w:qFormat/>
    <w:pPr>
      <w:numPr>
        <w:numId w:val="19"/>
      </w:numPr>
      <w:spacing w:line="480" w:lineRule="auto"/>
      <w:contextualSpacing/>
    </w:pPr>
    <w:rPr>
      <w:rFonts w:asciiTheme="minorHAnsi" w:eastAsiaTheme="minorEastAsia" w:hAnsiTheme="minorHAnsi" w:cstheme="minorBidi"/>
      <w:color w:val="000000" w:themeColor="text1"/>
      <w:sz w:val="22"/>
      <w:lang w:eastAsia="ja-JP"/>
    </w:rPr>
  </w:style>
  <w:style w:type="paragraph" w:styleId="ListNumber2">
    <w:name w:val="List Number 2"/>
    <w:basedOn w:val="Normal"/>
    <w:uiPriority w:val="99"/>
    <w:semiHidden/>
    <w:unhideWhenUsed/>
    <w:pPr>
      <w:numPr>
        <w:numId w:val="20"/>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Number3">
    <w:name w:val="List Number 3"/>
    <w:basedOn w:val="Normal"/>
    <w:uiPriority w:val="99"/>
    <w:semiHidden/>
    <w:unhideWhenUsed/>
    <w:pPr>
      <w:numPr>
        <w:numId w:val="21"/>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Number4">
    <w:name w:val="List Number 4"/>
    <w:basedOn w:val="Normal"/>
    <w:uiPriority w:val="99"/>
    <w:semiHidden/>
    <w:unhideWhenUsed/>
    <w:pPr>
      <w:numPr>
        <w:numId w:val="22"/>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Number5">
    <w:name w:val="List Number 5"/>
    <w:basedOn w:val="Normal"/>
    <w:uiPriority w:val="99"/>
    <w:semiHidden/>
    <w:unhideWhenUsed/>
    <w:pPr>
      <w:numPr>
        <w:numId w:val="23"/>
      </w:numPr>
      <w:spacing w:line="480" w:lineRule="auto"/>
      <w:ind w:firstLine="0"/>
      <w:contextualSpacing/>
    </w:pPr>
    <w:rPr>
      <w:rFonts w:asciiTheme="minorHAnsi" w:eastAsiaTheme="minorEastAsia" w:hAnsiTheme="minorHAnsi" w:cstheme="minorBidi"/>
      <w:color w:val="000000" w:themeColor="text1"/>
      <w:sz w:val="22"/>
      <w:lang w:eastAsia="ja-JP"/>
    </w:rPr>
  </w:style>
  <w:style w:type="paragraph" w:styleId="ListParagraph">
    <w:name w:val="List Paragraph"/>
    <w:basedOn w:val="Normal"/>
    <w:uiPriority w:val="34"/>
    <w:unhideWhenUsed/>
    <w:qFormat/>
    <w:pPr>
      <w:spacing w:line="480" w:lineRule="auto"/>
      <w:ind w:left="720"/>
      <w:contextualSpacing/>
    </w:pPr>
    <w:rPr>
      <w:rFonts w:asciiTheme="minorHAnsi" w:eastAsiaTheme="minorEastAsia" w:hAnsiTheme="minorHAnsi" w:cstheme="minorBidi"/>
      <w:color w:val="000000" w:themeColor="text1"/>
      <w:sz w:val="22"/>
      <w:lang w:eastAsia="ja-JP"/>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pPr>
    <w:rPr>
      <w:rFonts w:asciiTheme="majorHAnsi" w:eastAsiaTheme="majorEastAsia" w:hAnsiTheme="majorHAnsi" w:cstheme="majorBidi"/>
      <w:color w:val="000000" w:themeColor="text1"/>
      <w:sz w:val="22"/>
      <w:lang w:eastAsia="ja-JP"/>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spacing w:line="480" w:lineRule="auto"/>
    </w:pPr>
    <w:rPr>
      <w:rFonts w:eastAsiaTheme="minorEastAsia"/>
      <w:color w:val="000000" w:themeColor="text1"/>
      <w:sz w:val="22"/>
      <w:lang w:eastAsia="ja-JP"/>
    </w:rPr>
  </w:style>
  <w:style w:type="paragraph" w:styleId="NormalIndent">
    <w:name w:val="Normal Indent"/>
    <w:basedOn w:val="Normal"/>
    <w:uiPriority w:val="99"/>
    <w:semiHidden/>
    <w:unhideWhenUsed/>
    <w:pPr>
      <w:spacing w:line="480" w:lineRule="auto"/>
      <w:ind w:left="720"/>
    </w:pPr>
    <w:rPr>
      <w:rFonts w:asciiTheme="minorHAnsi" w:eastAsiaTheme="minorEastAsia" w:hAnsiTheme="minorHAnsi" w:cstheme="minorBidi"/>
      <w:color w:val="000000" w:themeColor="text1"/>
      <w:sz w:val="22"/>
      <w:lang w:eastAsia="ja-JP"/>
    </w:rPr>
  </w:style>
  <w:style w:type="paragraph" w:styleId="NoteHeading">
    <w:name w:val="Note Heading"/>
    <w:basedOn w:val="Normal"/>
    <w:next w:val="Normal"/>
    <w:link w:val="NoteHeadingChar"/>
    <w:uiPriority w:val="99"/>
    <w:semiHidden/>
    <w:unhideWhenUsed/>
    <w:rPr>
      <w:rFonts w:asciiTheme="minorHAnsi" w:eastAsiaTheme="minorEastAsia" w:hAnsiTheme="minorHAnsi" w:cstheme="minorBidi"/>
      <w:color w:val="000000" w:themeColor="text1"/>
      <w:sz w:val="22"/>
      <w:lang w:eastAsia="ja-JP"/>
    </w:r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Pr>
      <w:rFonts w:ascii="Consolas" w:eastAsiaTheme="minorEastAsia" w:hAnsi="Consolas" w:cs="Consolas"/>
      <w:color w:val="000000" w:themeColor="text1"/>
      <w:sz w:val="21"/>
      <w:szCs w:val="21"/>
      <w:lang w:eastAsia="ja-JP"/>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qFormat/>
    <w:rsid w:val="00664C1A"/>
    <w:pPr>
      <w:spacing w:line="480" w:lineRule="auto"/>
      <w:ind w:left="720"/>
    </w:pPr>
    <w:rPr>
      <w:rFonts w:asciiTheme="minorHAnsi" w:eastAsiaTheme="minorEastAsia" w:hAnsiTheme="minorHAnsi" w:cstheme="minorBidi"/>
      <w:iCs/>
      <w:sz w:val="22"/>
      <w:lang w:eastAsia="ja-JP"/>
    </w:rPr>
  </w:style>
  <w:style w:type="character" w:customStyle="1" w:styleId="QuoteChar">
    <w:name w:val="Quote Char"/>
    <w:basedOn w:val="DefaultParagraphFont"/>
    <w:link w:val="Quote"/>
    <w:uiPriority w:val="29"/>
    <w:rsid w:val="00664C1A"/>
    <w:rPr>
      <w:iCs/>
      <w:color w:val="auto"/>
      <w:sz w:val="22"/>
    </w:rPr>
  </w:style>
  <w:style w:type="paragraph" w:styleId="Salutation">
    <w:name w:val="Salutation"/>
    <w:basedOn w:val="Normal"/>
    <w:next w:val="Normal"/>
    <w:link w:val="SalutationChar"/>
    <w:uiPriority w:val="99"/>
    <w:semiHidden/>
    <w:unhideWhenUsed/>
    <w:pPr>
      <w:spacing w:line="480" w:lineRule="auto"/>
    </w:pPr>
    <w:rPr>
      <w:rFonts w:asciiTheme="minorHAnsi" w:eastAsiaTheme="minorEastAsia" w:hAnsiTheme="minorHAnsi" w:cstheme="minorBidi"/>
      <w:color w:val="000000" w:themeColor="text1"/>
      <w:sz w:val="22"/>
      <w:lang w:eastAsia="ja-JP"/>
    </w:r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ind w:left="4320"/>
    </w:pPr>
    <w:rPr>
      <w:rFonts w:asciiTheme="minorHAnsi" w:eastAsiaTheme="minorEastAsia" w:hAnsiTheme="minorHAnsi" w:cstheme="minorBidi"/>
      <w:color w:val="000000" w:themeColor="text1"/>
      <w:sz w:val="22"/>
      <w:lang w:eastAsia="ja-JP"/>
    </w:r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spacing w:line="480" w:lineRule="auto"/>
      <w:jc w:val="center"/>
    </w:pPr>
    <w:rPr>
      <w:rFonts w:asciiTheme="minorHAnsi" w:eastAsiaTheme="minorEastAsia" w:hAnsiTheme="minorHAnsi" w:cstheme="minorBidi"/>
      <w:color w:val="000000" w:themeColor="text1"/>
      <w:sz w:val="22"/>
      <w:lang w:eastAsia="ja-JP"/>
    </w:rPr>
  </w:style>
  <w:style w:type="paragraph" w:styleId="TableofAuthorities">
    <w:name w:val="table of authorities"/>
    <w:basedOn w:val="Normal"/>
    <w:next w:val="Normal"/>
    <w:uiPriority w:val="99"/>
    <w:semiHidden/>
    <w:unhideWhenUsed/>
    <w:pPr>
      <w:spacing w:line="480" w:lineRule="auto"/>
      <w:ind w:left="240"/>
    </w:pPr>
    <w:rPr>
      <w:rFonts w:asciiTheme="minorHAnsi" w:eastAsiaTheme="minorEastAsia" w:hAnsiTheme="minorHAnsi" w:cstheme="minorBidi"/>
      <w:color w:val="000000" w:themeColor="text1"/>
      <w:sz w:val="22"/>
      <w:lang w:eastAsia="ja-JP"/>
    </w:rPr>
  </w:style>
  <w:style w:type="paragraph" w:styleId="TableofFigures">
    <w:name w:val="table of figures"/>
    <w:basedOn w:val="Normal"/>
    <w:next w:val="Normal"/>
    <w:uiPriority w:val="99"/>
    <w:semiHidden/>
    <w:unhideWhenUsed/>
    <w:pPr>
      <w:spacing w:line="480" w:lineRule="auto"/>
    </w:pPr>
    <w:rPr>
      <w:rFonts w:asciiTheme="minorHAnsi" w:eastAsiaTheme="minorEastAsia" w:hAnsiTheme="minorHAnsi" w:cstheme="minorBidi"/>
      <w:color w:val="000000" w:themeColor="text1"/>
      <w:sz w:val="22"/>
      <w:lang w:eastAsia="ja-JP"/>
    </w:rPr>
  </w:style>
  <w:style w:type="paragraph" w:styleId="TOAHeading">
    <w:name w:val="toa heading"/>
    <w:basedOn w:val="Normal"/>
    <w:next w:val="Normal"/>
    <w:uiPriority w:val="99"/>
    <w:semiHidden/>
    <w:unhideWhenUsed/>
    <w:pPr>
      <w:spacing w:before="120" w:line="480" w:lineRule="auto"/>
    </w:pPr>
    <w:rPr>
      <w:rFonts w:asciiTheme="majorHAnsi" w:eastAsiaTheme="majorEastAsia" w:hAnsiTheme="majorHAnsi" w:cstheme="majorBidi"/>
      <w:b/>
      <w:bCs/>
      <w:color w:val="000000" w:themeColor="text1"/>
      <w:sz w:val="22"/>
      <w:lang w:eastAsia="ja-JP"/>
    </w:rPr>
  </w:style>
  <w:style w:type="paragraph" w:styleId="TOC4">
    <w:name w:val="toc 4"/>
    <w:basedOn w:val="Normal"/>
    <w:next w:val="Normal"/>
    <w:autoRedefine/>
    <w:uiPriority w:val="39"/>
    <w:semiHidden/>
    <w:unhideWhenUsed/>
    <w:pPr>
      <w:spacing w:line="480" w:lineRule="auto"/>
      <w:ind w:left="660" w:firstLine="720"/>
    </w:pPr>
    <w:rPr>
      <w:rFonts w:asciiTheme="minorHAnsi" w:eastAsiaTheme="minorEastAsia" w:hAnsiTheme="minorHAnsi" w:cstheme="minorHAnsi"/>
      <w:color w:val="000000" w:themeColor="text1"/>
      <w:sz w:val="20"/>
      <w:szCs w:val="20"/>
      <w:lang w:eastAsia="ja-JP"/>
    </w:rPr>
  </w:style>
  <w:style w:type="paragraph" w:styleId="TOC5">
    <w:name w:val="toc 5"/>
    <w:basedOn w:val="Normal"/>
    <w:next w:val="Normal"/>
    <w:autoRedefine/>
    <w:uiPriority w:val="39"/>
    <w:semiHidden/>
    <w:unhideWhenUsed/>
    <w:pPr>
      <w:spacing w:line="480" w:lineRule="auto"/>
      <w:ind w:left="880" w:firstLine="720"/>
    </w:pPr>
    <w:rPr>
      <w:rFonts w:asciiTheme="minorHAnsi" w:eastAsiaTheme="minorEastAsia" w:hAnsiTheme="minorHAnsi" w:cstheme="minorHAnsi"/>
      <w:color w:val="000000" w:themeColor="text1"/>
      <w:sz w:val="20"/>
      <w:szCs w:val="20"/>
      <w:lang w:eastAsia="ja-JP"/>
    </w:rPr>
  </w:style>
  <w:style w:type="paragraph" w:styleId="TOC6">
    <w:name w:val="toc 6"/>
    <w:basedOn w:val="Normal"/>
    <w:next w:val="Normal"/>
    <w:autoRedefine/>
    <w:uiPriority w:val="39"/>
    <w:semiHidden/>
    <w:unhideWhenUsed/>
    <w:pPr>
      <w:spacing w:line="480" w:lineRule="auto"/>
      <w:ind w:left="1100" w:firstLine="720"/>
    </w:pPr>
    <w:rPr>
      <w:rFonts w:asciiTheme="minorHAnsi" w:eastAsiaTheme="minorEastAsia" w:hAnsiTheme="minorHAnsi" w:cstheme="minorHAnsi"/>
      <w:color w:val="000000" w:themeColor="text1"/>
      <w:sz w:val="20"/>
      <w:szCs w:val="20"/>
      <w:lang w:eastAsia="ja-JP"/>
    </w:rPr>
  </w:style>
  <w:style w:type="paragraph" w:styleId="TOC7">
    <w:name w:val="toc 7"/>
    <w:basedOn w:val="Normal"/>
    <w:next w:val="Normal"/>
    <w:autoRedefine/>
    <w:uiPriority w:val="39"/>
    <w:semiHidden/>
    <w:unhideWhenUsed/>
    <w:pPr>
      <w:spacing w:line="480" w:lineRule="auto"/>
      <w:ind w:left="1320" w:firstLine="720"/>
    </w:pPr>
    <w:rPr>
      <w:rFonts w:asciiTheme="minorHAnsi" w:eastAsiaTheme="minorEastAsia" w:hAnsiTheme="minorHAnsi" w:cstheme="minorHAnsi"/>
      <w:color w:val="000000" w:themeColor="text1"/>
      <w:sz w:val="20"/>
      <w:szCs w:val="20"/>
      <w:lang w:eastAsia="ja-JP"/>
    </w:rPr>
  </w:style>
  <w:style w:type="paragraph" w:styleId="TOC8">
    <w:name w:val="toc 8"/>
    <w:basedOn w:val="Normal"/>
    <w:next w:val="Normal"/>
    <w:autoRedefine/>
    <w:uiPriority w:val="39"/>
    <w:semiHidden/>
    <w:unhideWhenUsed/>
    <w:pPr>
      <w:spacing w:line="480" w:lineRule="auto"/>
      <w:ind w:left="1540" w:firstLine="720"/>
    </w:pPr>
    <w:rPr>
      <w:rFonts w:asciiTheme="minorHAnsi" w:eastAsiaTheme="minorEastAsia" w:hAnsiTheme="minorHAnsi" w:cstheme="minorHAnsi"/>
      <w:color w:val="000000" w:themeColor="text1"/>
      <w:sz w:val="20"/>
      <w:szCs w:val="20"/>
      <w:lang w:eastAsia="ja-JP"/>
    </w:rPr>
  </w:style>
  <w:style w:type="paragraph" w:styleId="TOC9">
    <w:name w:val="toc 9"/>
    <w:basedOn w:val="Normal"/>
    <w:next w:val="Normal"/>
    <w:autoRedefine/>
    <w:uiPriority w:val="39"/>
    <w:semiHidden/>
    <w:unhideWhenUsed/>
    <w:pPr>
      <w:spacing w:line="480" w:lineRule="auto"/>
      <w:ind w:left="1760" w:firstLine="720"/>
    </w:pPr>
    <w:rPr>
      <w:rFonts w:asciiTheme="minorHAnsi" w:eastAsiaTheme="minorEastAsia" w:hAnsiTheme="minorHAnsi" w:cstheme="minorHAnsi"/>
      <w:color w:val="000000" w:themeColor="text1"/>
      <w:sz w:val="20"/>
      <w:szCs w:val="20"/>
      <w:lang w:eastAsia="ja-JP"/>
    </w:r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pPr>
      <w:spacing w:before="240" w:line="480" w:lineRule="auto"/>
      <w:contextualSpacing/>
    </w:pPr>
    <w:rPr>
      <w:rFonts w:asciiTheme="minorHAnsi" w:eastAsiaTheme="minorEastAsia" w:hAnsiTheme="minorHAnsi" w:cstheme="minorBidi"/>
      <w:color w:val="000000" w:themeColor="text1"/>
      <w:sz w:val="22"/>
      <w:lang w:eastAsia="ja-JP"/>
    </w:rPr>
  </w:style>
  <w:style w:type="paragraph" w:styleId="Footer">
    <w:name w:val="footer"/>
    <w:basedOn w:val="Normal"/>
    <w:link w:val="FooterChar"/>
    <w:uiPriority w:val="99"/>
    <w:unhideWhenUsed/>
    <w:pPr>
      <w:tabs>
        <w:tab w:val="center" w:pos="4680"/>
        <w:tab w:val="right" w:pos="9360"/>
      </w:tabs>
      <w:ind w:firstLine="720"/>
    </w:pPr>
    <w:rPr>
      <w:rFonts w:asciiTheme="minorHAnsi" w:eastAsiaTheme="minorEastAsia" w:hAnsiTheme="minorHAnsi" w:cstheme="minorBidi"/>
      <w:color w:val="000000" w:themeColor="text1"/>
      <w:sz w:val="22"/>
      <w:lang w:eastAsia="ja-JP"/>
    </w:rPr>
  </w:style>
  <w:style w:type="character" w:customStyle="1" w:styleId="FooterChar">
    <w:name w:val="Footer Char"/>
    <w:basedOn w:val="DefaultParagraphFont"/>
    <w:link w:val="Footer"/>
    <w:uiPriority w:val="99"/>
    <w:rPr>
      <w:kern w:val="24"/>
    </w:rPr>
  </w:style>
  <w:style w:type="character" w:styleId="CommentReference">
    <w:name w:val="annotation reference"/>
    <w:basedOn w:val="DefaultParagraphFont"/>
    <w:uiPriority w:val="99"/>
    <w:semiHidden/>
    <w:unhideWhenUsed/>
    <w:rsid w:val="00B86440"/>
    <w:rPr>
      <w:sz w:val="16"/>
      <w:szCs w:val="16"/>
    </w:rPr>
  </w:style>
  <w:style w:type="character" w:styleId="Hyperlink">
    <w:name w:val="Hyperlink"/>
    <w:basedOn w:val="DefaultParagraphFont"/>
    <w:uiPriority w:val="99"/>
    <w:unhideWhenUsed/>
    <w:rPr>
      <w:color w:val="5F5F5F" w:themeColor="hyperlink"/>
      <w:u w:val="single"/>
    </w:rPr>
  </w:style>
  <w:style w:type="paragraph" w:styleId="Subtitle">
    <w:name w:val="Subtitle"/>
    <w:basedOn w:val="Normal"/>
    <w:next w:val="Normal"/>
    <w:link w:val="SubtitleChar"/>
    <w:uiPriority w:val="18"/>
    <w:qFormat/>
    <w:rsid w:val="00B863FB"/>
    <w:pPr>
      <w:spacing w:line="480" w:lineRule="auto"/>
      <w:jc w:val="center"/>
    </w:pPr>
    <w:rPr>
      <w:rFonts w:asciiTheme="minorHAnsi" w:eastAsia="Calibri" w:hAnsiTheme="minorHAnsi" w:cs="Calibri"/>
      <w:color w:val="000000" w:themeColor="text1"/>
      <w:sz w:val="22"/>
      <w:szCs w:val="22"/>
      <w:lang w:eastAsia="ja-JP"/>
    </w:rPr>
  </w:style>
  <w:style w:type="character" w:customStyle="1" w:styleId="SubtitleChar">
    <w:name w:val="Subtitle Char"/>
    <w:basedOn w:val="DefaultParagraphFont"/>
    <w:link w:val="Subtitle"/>
    <w:uiPriority w:val="18"/>
    <w:rsid w:val="00B863FB"/>
    <w:rPr>
      <w:rFonts w:eastAsia="Calibri" w:cs="Calibri"/>
      <w:sz w:val="22"/>
      <w:szCs w:val="22"/>
    </w:rPr>
  </w:style>
  <w:style w:type="character" w:styleId="UnresolvedMention">
    <w:name w:val="Unresolved Mention"/>
    <w:basedOn w:val="DefaultParagraphFont"/>
    <w:uiPriority w:val="99"/>
    <w:semiHidden/>
    <w:unhideWhenUsed/>
    <w:rsid w:val="006552E5"/>
    <w:rPr>
      <w:color w:val="605E5C"/>
      <w:shd w:val="clear" w:color="auto" w:fill="E1DFDD"/>
    </w:rPr>
  </w:style>
  <w:style w:type="character" w:customStyle="1" w:styleId="normaltextrun">
    <w:name w:val="normaltextrun"/>
    <w:basedOn w:val="DefaultParagraphFont"/>
    <w:rsid w:val="000D401A"/>
  </w:style>
  <w:style w:type="paragraph" w:customStyle="1" w:styleId="paragraph">
    <w:name w:val="paragraph"/>
    <w:basedOn w:val="Normal"/>
    <w:rsid w:val="00824747"/>
    <w:pPr>
      <w:spacing w:before="100" w:beforeAutospacing="1" w:after="100" w:afterAutospacing="1"/>
    </w:pPr>
  </w:style>
  <w:style w:type="character" w:customStyle="1" w:styleId="eop">
    <w:name w:val="eop"/>
    <w:basedOn w:val="DefaultParagraphFont"/>
    <w:rsid w:val="00824747"/>
  </w:style>
  <w:style w:type="character" w:customStyle="1" w:styleId="tabchar">
    <w:name w:val="tabchar"/>
    <w:basedOn w:val="DefaultParagraphFont"/>
    <w:rsid w:val="00A73AE6"/>
  </w:style>
  <w:style w:type="character" w:styleId="Strong">
    <w:name w:val="Strong"/>
    <w:basedOn w:val="DefaultParagraphFont"/>
    <w:uiPriority w:val="22"/>
    <w:qFormat/>
    <w:rsid w:val="00DD3D3D"/>
    <w:rPr>
      <w:b/>
      <w:bCs/>
    </w:rPr>
  </w:style>
  <w:style w:type="character" w:customStyle="1" w:styleId="contentcontrol">
    <w:name w:val="contentcontrol"/>
    <w:basedOn w:val="DefaultParagraphFont"/>
    <w:rsid w:val="00B20DE3"/>
  </w:style>
  <w:style w:type="character" w:customStyle="1" w:styleId="contentcontrolboundarysink">
    <w:name w:val="contentcontrolboundarysink"/>
    <w:basedOn w:val="DefaultParagraphFont"/>
    <w:rsid w:val="00B20DE3"/>
  </w:style>
  <w:style w:type="paragraph" w:styleId="TOCHeading">
    <w:name w:val="TOC Heading"/>
    <w:basedOn w:val="Heading1"/>
    <w:next w:val="Normal"/>
    <w:uiPriority w:val="39"/>
    <w:unhideWhenUsed/>
    <w:qFormat/>
    <w:rsid w:val="009F0B61"/>
    <w:pPr>
      <w:spacing w:before="480" w:line="276" w:lineRule="auto"/>
      <w:jc w:val="left"/>
      <w:outlineLvl w:val="9"/>
    </w:pPr>
    <w:rPr>
      <w:color w:val="A5A5A5" w:themeColor="accent1" w:themeShade="BF"/>
      <w:sz w:val="28"/>
      <w:szCs w:val="28"/>
      <w:lang w:eastAsia="en-US"/>
    </w:rPr>
  </w:style>
  <w:style w:type="paragraph" w:styleId="TOC1">
    <w:name w:val="toc 1"/>
    <w:basedOn w:val="Normal"/>
    <w:next w:val="Normal"/>
    <w:autoRedefine/>
    <w:uiPriority w:val="39"/>
    <w:unhideWhenUsed/>
    <w:rsid w:val="00D23AA5"/>
    <w:pPr>
      <w:spacing w:before="120" w:line="480" w:lineRule="auto"/>
      <w:ind w:firstLine="720"/>
    </w:pPr>
    <w:rPr>
      <w:rFonts w:eastAsiaTheme="minorEastAsia"/>
      <w:b/>
      <w:bCs/>
      <w:i/>
      <w:iCs/>
      <w:color w:val="000000" w:themeColor="text1"/>
      <w:lang w:eastAsia="ja-JP"/>
    </w:rPr>
  </w:style>
  <w:style w:type="paragraph" w:styleId="TOC2">
    <w:name w:val="toc 2"/>
    <w:basedOn w:val="Normal"/>
    <w:next w:val="Normal"/>
    <w:autoRedefine/>
    <w:uiPriority w:val="39"/>
    <w:unhideWhenUsed/>
    <w:rsid w:val="009F0B61"/>
    <w:pPr>
      <w:spacing w:before="120" w:line="480" w:lineRule="auto"/>
      <w:ind w:left="220" w:firstLine="720"/>
    </w:pPr>
    <w:rPr>
      <w:rFonts w:asciiTheme="minorHAnsi" w:eastAsiaTheme="minorEastAsia" w:hAnsiTheme="minorHAnsi" w:cstheme="minorHAnsi"/>
      <w:b/>
      <w:bCs/>
      <w:color w:val="000000" w:themeColor="text1"/>
      <w:sz w:val="22"/>
      <w:szCs w:val="22"/>
      <w:lang w:eastAsia="ja-JP"/>
    </w:rPr>
  </w:style>
  <w:style w:type="paragraph" w:styleId="TOC3">
    <w:name w:val="toc 3"/>
    <w:basedOn w:val="Normal"/>
    <w:next w:val="Normal"/>
    <w:autoRedefine/>
    <w:uiPriority w:val="39"/>
    <w:unhideWhenUsed/>
    <w:rsid w:val="009F0B61"/>
    <w:pPr>
      <w:spacing w:line="480" w:lineRule="auto"/>
      <w:ind w:left="440" w:firstLine="720"/>
    </w:pPr>
    <w:rPr>
      <w:rFonts w:asciiTheme="minorHAnsi" w:eastAsiaTheme="minorEastAsia" w:hAnsiTheme="minorHAnsi" w:cstheme="minorHAnsi"/>
      <w:color w:val="000000" w:themeColor="text1"/>
      <w:sz w:val="20"/>
      <w:szCs w:val="20"/>
      <w:lang w:eastAsia="ja-JP"/>
    </w:rPr>
  </w:style>
  <w:style w:type="character" w:customStyle="1" w:styleId="cit-auth">
    <w:name w:val="cit-auth"/>
    <w:basedOn w:val="DefaultParagraphFont"/>
    <w:rsid w:val="00E20ACE"/>
  </w:style>
  <w:style w:type="character" w:customStyle="1" w:styleId="cit-name-surname">
    <w:name w:val="cit-name-surname"/>
    <w:basedOn w:val="DefaultParagraphFont"/>
    <w:rsid w:val="00E20ACE"/>
  </w:style>
  <w:style w:type="character" w:customStyle="1" w:styleId="cit-name-given-names">
    <w:name w:val="cit-name-given-names"/>
    <w:basedOn w:val="DefaultParagraphFont"/>
    <w:rsid w:val="00E20ACE"/>
  </w:style>
  <w:style w:type="character" w:customStyle="1" w:styleId="cit-pub-date">
    <w:name w:val="cit-pub-date"/>
    <w:basedOn w:val="DefaultParagraphFont"/>
    <w:rsid w:val="00E20ACE"/>
  </w:style>
  <w:style w:type="character" w:customStyle="1" w:styleId="cit-article-title">
    <w:name w:val="cit-article-title"/>
    <w:basedOn w:val="DefaultParagraphFont"/>
    <w:rsid w:val="00E20ACE"/>
  </w:style>
  <w:style w:type="character" w:customStyle="1" w:styleId="cit-vol">
    <w:name w:val="cit-vol"/>
    <w:basedOn w:val="DefaultParagraphFont"/>
    <w:rsid w:val="00E20ACE"/>
  </w:style>
  <w:style w:type="character" w:customStyle="1" w:styleId="cit-issue">
    <w:name w:val="cit-issue"/>
    <w:basedOn w:val="DefaultParagraphFont"/>
    <w:rsid w:val="00E20ACE"/>
  </w:style>
  <w:style w:type="character" w:customStyle="1" w:styleId="cit-fpage">
    <w:name w:val="cit-fpage"/>
    <w:basedOn w:val="DefaultParagraphFont"/>
    <w:rsid w:val="00E20ACE"/>
  </w:style>
  <w:style w:type="character" w:customStyle="1" w:styleId="cit-pub-id-sep">
    <w:name w:val="cit-pub-id-sep"/>
    <w:basedOn w:val="DefaultParagraphFont"/>
    <w:rsid w:val="00E20ACE"/>
  </w:style>
  <w:style w:type="character" w:customStyle="1" w:styleId="cit-pub-id">
    <w:name w:val="cit-pub-id"/>
    <w:basedOn w:val="DefaultParagraphFont"/>
    <w:rsid w:val="00E20ACE"/>
  </w:style>
  <w:style w:type="character" w:customStyle="1" w:styleId="cit-pub-id-scheme-doi">
    <w:name w:val="cit-pub-id-scheme-doi"/>
    <w:basedOn w:val="DefaultParagraphFont"/>
    <w:rsid w:val="00E20ACE"/>
  </w:style>
  <w:style w:type="character" w:customStyle="1" w:styleId="cit-lpage">
    <w:name w:val="cit-lpage"/>
    <w:basedOn w:val="DefaultParagraphFont"/>
    <w:rsid w:val="00E82DF8"/>
  </w:style>
  <w:style w:type="character" w:customStyle="1" w:styleId="groupname">
    <w:name w:val="groupname"/>
    <w:basedOn w:val="DefaultParagraphFont"/>
    <w:rsid w:val="00D43921"/>
  </w:style>
  <w:style w:type="character" w:customStyle="1" w:styleId="pubyear">
    <w:name w:val="pubyear"/>
    <w:basedOn w:val="DefaultParagraphFont"/>
    <w:rsid w:val="00D43921"/>
  </w:style>
  <w:style w:type="character" w:styleId="HTMLCite">
    <w:name w:val="HTML Cite"/>
    <w:basedOn w:val="DefaultParagraphFont"/>
    <w:uiPriority w:val="99"/>
    <w:semiHidden/>
    <w:unhideWhenUsed/>
    <w:rsid w:val="00FF40C7"/>
    <w:rPr>
      <w:i/>
      <w:iCs/>
    </w:rPr>
  </w:style>
  <w:style w:type="table" w:styleId="GridTable1Light-Accent1">
    <w:name w:val="Grid Table 1 Light Accent 1"/>
    <w:basedOn w:val="TableNormal"/>
    <w:uiPriority w:val="46"/>
    <w:rsid w:val="0084177F"/>
    <w:pPr>
      <w:spacing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character" w:customStyle="1" w:styleId="author">
    <w:name w:val="author"/>
    <w:basedOn w:val="DefaultParagraphFont"/>
    <w:rsid w:val="006D5127"/>
  </w:style>
  <w:style w:type="character" w:customStyle="1" w:styleId="articletitle">
    <w:name w:val="articletitle"/>
    <w:basedOn w:val="DefaultParagraphFont"/>
    <w:rsid w:val="006D5127"/>
  </w:style>
  <w:style w:type="character" w:customStyle="1" w:styleId="vol">
    <w:name w:val="vol"/>
    <w:basedOn w:val="DefaultParagraphFont"/>
    <w:rsid w:val="006D5127"/>
  </w:style>
  <w:style w:type="character" w:customStyle="1" w:styleId="pagefirst">
    <w:name w:val="pagefirst"/>
    <w:basedOn w:val="DefaultParagraphFont"/>
    <w:rsid w:val="006D5127"/>
  </w:style>
  <w:style w:type="character" w:customStyle="1" w:styleId="pagelast">
    <w:name w:val="pagelast"/>
    <w:basedOn w:val="DefaultParagraphFont"/>
    <w:rsid w:val="006D5127"/>
  </w:style>
  <w:style w:type="character" w:styleId="HTMLCode">
    <w:name w:val="HTML Code"/>
    <w:basedOn w:val="DefaultParagraphFont"/>
    <w:uiPriority w:val="99"/>
    <w:semiHidden/>
    <w:unhideWhenUsed/>
    <w:rsid w:val="0047083F"/>
    <w:rPr>
      <w:rFonts w:ascii="Courier New" w:eastAsia="Times New Roman" w:hAnsi="Courier New" w:cs="Courier New"/>
      <w:sz w:val="20"/>
      <w:szCs w:val="20"/>
    </w:rPr>
  </w:style>
  <w:style w:type="paragraph" w:styleId="Revision">
    <w:name w:val="Revision"/>
    <w:hidden/>
    <w:uiPriority w:val="99"/>
    <w:semiHidden/>
    <w:rsid w:val="00E43666"/>
    <w:pPr>
      <w:spacing w:line="240" w:lineRule="auto"/>
      <w:ind w:firstLine="0"/>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01334">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45068709">
      <w:bodyDiv w:val="1"/>
      <w:marLeft w:val="0"/>
      <w:marRight w:val="0"/>
      <w:marTop w:val="0"/>
      <w:marBottom w:val="0"/>
      <w:divBdr>
        <w:top w:val="none" w:sz="0" w:space="0" w:color="auto"/>
        <w:left w:val="none" w:sz="0" w:space="0" w:color="auto"/>
        <w:bottom w:val="none" w:sz="0" w:space="0" w:color="auto"/>
        <w:right w:val="none" w:sz="0" w:space="0" w:color="auto"/>
      </w:divBdr>
      <w:divsChild>
        <w:div w:id="1596161574">
          <w:marLeft w:val="0"/>
          <w:marRight w:val="0"/>
          <w:marTop w:val="0"/>
          <w:marBottom w:val="0"/>
          <w:divBdr>
            <w:top w:val="none" w:sz="0" w:space="0" w:color="auto"/>
            <w:left w:val="none" w:sz="0" w:space="0" w:color="auto"/>
            <w:bottom w:val="none" w:sz="0" w:space="0" w:color="auto"/>
            <w:right w:val="none" w:sz="0" w:space="0" w:color="auto"/>
          </w:divBdr>
        </w:div>
        <w:div w:id="815531355">
          <w:marLeft w:val="0"/>
          <w:marRight w:val="0"/>
          <w:marTop w:val="0"/>
          <w:marBottom w:val="0"/>
          <w:divBdr>
            <w:top w:val="none" w:sz="0" w:space="0" w:color="auto"/>
            <w:left w:val="none" w:sz="0" w:space="0" w:color="auto"/>
            <w:bottom w:val="none" w:sz="0" w:space="0" w:color="auto"/>
            <w:right w:val="none" w:sz="0" w:space="0" w:color="auto"/>
          </w:divBdr>
        </w:div>
        <w:div w:id="207374916">
          <w:marLeft w:val="0"/>
          <w:marRight w:val="0"/>
          <w:marTop w:val="0"/>
          <w:marBottom w:val="0"/>
          <w:divBdr>
            <w:top w:val="none" w:sz="0" w:space="0" w:color="auto"/>
            <w:left w:val="none" w:sz="0" w:space="0" w:color="auto"/>
            <w:bottom w:val="none" w:sz="0" w:space="0" w:color="auto"/>
            <w:right w:val="none" w:sz="0" w:space="0" w:color="auto"/>
          </w:divBdr>
        </w:div>
        <w:div w:id="1023674350">
          <w:marLeft w:val="0"/>
          <w:marRight w:val="0"/>
          <w:marTop w:val="0"/>
          <w:marBottom w:val="0"/>
          <w:divBdr>
            <w:top w:val="none" w:sz="0" w:space="0" w:color="auto"/>
            <w:left w:val="none" w:sz="0" w:space="0" w:color="auto"/>
            <w:bottom w:val="none" w:sz="0" w:space="0" w:color="auto"/>
            <w:right w:val="none" w:sz="0" w:space="0" w:color="auto"/>
          </w:divBdr>
        </w:div>
        <w:div w:id="781461806">
          <w:marLeft w:val="0"/>
          <w:marRight w:val="0"/>
          <w:marTop w:val="0"/>
          <w:marBottom w:val="0"/>
          <w:divBdr>
            <w:top w:val="none" w:sz="0" w:space="0" w:color="auto"/>
            <w:left w:val="none" w:sz="0" w:space="0" w:color="auto"/>
            <w:bottom w:val="none" w:sz="0" w:space="0" w:color="auto"/>
            <w:right w:val="none" w:sz="0" w:space="0" w:color="auto"/>
          </w:divBdr>
        </w:div>
        <w:div w:id="1724711476">
          <w:marLeft w:val="0"/>
          <w:marRight w:val="0"/>
          <w:marTop w:val="0"/>
          <w:marBottom w:val="0"/>
          <w:divBdr>
            <w:top w:val="none" w:sz="0" w:space="0" w:color="auto"/>
            <w:left w:val="none" w:sz="0" w:space="0" w:color="auto"/>
            <w:bottom w:val="none" w:sz="0" w:space="0" w:color="auto"/>
            <w:right w:val="none" w:sz="0" w:space="0" w:color="auto"/>
          </w:divBdr>
        </w:div>
      </w:divsChild>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36699295">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07663101">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2656279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16413135">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399787005">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29830142">
      <w:bodyDiv w:val="1"/>
      <w:marLeft w:val="0"/>
      <w:marRight w:val="0"/>
      <w:marTop w:val="0"/>
      <w:marBottom w:val="0"/>
      <w:divBdr>
        <w:top w:val="none" w:sz="0" w:space="0" w:color="auto"/>
        <w:left w:val="none" w:sz="0" w:space="0" w:color="auto"/>
        <w:bottom w:val="none" w:sz="0" w:space="0" w:color="auto"/>
        <w:right w:val="none" w:sz="0" w:space="0" w:color="auto"/>
      </w:divBdr>
      <w:divsChild>
        <w:div w:id="1079136508">
          <w:marLeft w:val="0"/>
          <w:marRight w:val="0"/>
          <w:marTop w:val="0"/>
          <w:marBottom w:val="0"/>
          <w:divBdr>
            <w:top w:val="none" w:sz="0" w:space="0" w:color="auto"/>
            <w:left w:val="none" w:sz="0" w:space="0" w:color="auto"/>
            <w:bottom w:val="none" w:sz="0" w:space="0" w:color="auto"/>
            <w:right w:val="none" w:sz="0" w:space="0" w:color="auto"/>
          </w:divBdr>
        </w:div>
        <w:div w:id="1951351244">
          <w:marLeft w:val="0"/>
          <w:marRight w:val="0"/>
          <w:marTop w:val="0"/>
          <w:marBottom w:val="0"/>
          <w:divBdr>
            <w:top w:val="none" w:sz="0" w:space="0" w:color="auto"/>
            <w:left w:val="none" w:sz="0" w:space="0" w:color="auto"/>
            <w:bottom w:val="none" w:sz="0" w:space="0" w:color="auto"/>
            <w:right w:val="none" w:sz="0" w:space="0" w:color="auto"/>
          </w:divBdr>
        </w:div>
        <w:div w:id="1550458135">
          <w:marLeft w:val="0"/>
          <w:marRight w:val="0"/>
          <w:marTop w:val="0"/>
          <w:marBottom w:val="0"/>
          <w:divBdr>
            <w:top w:val="none" w:sz="0" w:space="0" w:color="auto"/>
            <w:left w:val="none" w:sz="0" w:space="0" w:color="auto"/>
            <w:bottom w:val="none" w:sz="0" w:space="0" w:color="auto"/>
            <w:right w:val="none" w:sz="0" w:space="0" w:color="auto"/>
          </w:divBdr>
        </w:div>
        <w:div w:id="194657562">
          <w:marLeft w:val="0"/>
          <w:marRight w:val="0"/>
          <w:marTop w:val="0"/>
          <w:marBottom w:val="0"/>
          <w:divBdr>
            <w:top w:val="none" w:sz="0" w:space="0" w:color="auto"/>
            <w:left w:val="none" w:sz="0" w:space="0" w:color="auto"/>
            <w:bottom w:val="none" w:sz="0" w:space="0" w:color="auto"/>
            <w:right w:val="none" w:sz="0" w:space="0" w:color="auto"/>
          </w:divBdr>
        </w:div>
        <w:div w:id="558636914">
          <w:marLeft w:val="0"/>
          <w:marRight w:val="0"/>
          <w:marTop w:val="0"/>
          <w:marBottom w:val="0"/>
          <w:divBdr>
            <w:top w:val="none" w:sz="0" w:space="0" w:color="auto"/>
            <w:left w:val="none" w:sz="0" w:space="0" w:color="auto"/>
            <w:bottom w:val="none" w:sz="0" w:space="0" w:color="auto"/>
            <w:right w:val="none" w:sz="0" w:space="0" w:color="auto"/>
          </w:divBdr>
        </w:div>
      </w:divsChild>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35863483">
      <w:bodyDiv w:val="1"/>
      <w:marLeft w:val="0"/>
      <w:marRight w:val="0"/>
      <w:marTop w:val="0"/>
      <w:marBottom w:val="0"/>
      <w:divBdr>
        <w:top w:val="none" w:sz="0" w:space="0" w:color="auto"/>
        <w:left w:val="none" w:sz="0" w:space="0" w:color="auto"/>
        <w:bottom w:val="none" w:sz="0" w:space="0" w:color="auto"/>
        <w:right w:val="none" w:sz="0" w:space="0" w:color="auto"/>
      </w:divBdr>
      <w:divsChild>
        <w:div w:id="1815100103">
          <w:marLeft w:val="0"/>
          <w:marRight w:val="0"/>
          <w:marTop w:val="0"/>
          <w:marBottom w:val="0"/>
          <w:divBdr>
            <w:top w:val="none" w:sz="0" w:space="0" w:color="auto"/>
            <w:left w:val="none" w:sz="0" w:space="0" w:color="auto"/>
            <w:bottom w:val="none" w:sz="0" w:space="0" w:color="auto"/>
            <w:right w:val="none" w:sz="0" w:space="0" w:color="auto"/>
          </w:divBdr>
        </w:div>
        <w:div w:id="77675142">
          <w:marLeft w:val="0"/>
          <w:marRight w:val="0"/>
          <w:marTop w:val="0"/>
          <w:marBottom w:val="0"/>
          <w:divBdr>
            <w:top w:val="none" w:sz="0" w:space="0" w:color="auto"/>
            <w:left w:val="none" w:sz="0" w:space="0" w:color="auto"/>
            <w:bottom w:val="none" w:sz="0" w:space="0" w:color="auto"/>
            <w:right w:val="none" w:sz="0" w:space="0" w:color="auto"/>
          </w:divBdr>
        </w:div>
        <w:div w:id="1326081598">
          <w:marLeft w:val="0"/>
          <w:marRight w:val="0"/>
          <w:marTop w:val="0"/>
          <w:marBottom w:val="0"/>
          <w:divBdr>
            <w:top w:val="none" w:sz="0" w:space="0" w:color="auto"/>
            <w:left w:val="none" w:sz="0" w:space="0" w:color="auto"/>
            <w:bottom w:val="none" w:sz="0" w:space="0" w:color="auto"/>
            <w:right w:val="none" w:sz="0" w:space="0" w:color="auto"/>
          </w:divBdr>
        </w:div>
        <w:div w:id="2126806940">
          <w:marLeft w:val="0"/>
          <w:marRight w:val="0"/>
          <w:marTop w:val="0"/>
          <w:marBottom w:val="0"/>
          <w:divBdr>
            <w:top w:val="none" w:sz="0" w:space="0" w:color="auto"/>
            <w:left w:val="none" w:sz="0" w:space="0" w:color="auto"/>
            <w:bottom w:val="none" w:sz="0" w:space="0" w:color="auto"/>
            <w:right w:val="none" w:sz="0" w:space="0" w:color="auto"/>
          </w:divBdr>
        </w:div>
        <w:div w:id="1021127246">
          <w:marLeft w:val="0"/>
          <w:marRight w:val="0"/>
          <w:marTop w:val="0"/>
          <w:marBottom w:val="0"/>
          <w:divBdr>
            <w:top w:val="none" w:sz="0" w:space="0" w:color="auto"/>
            <w:left w:val="none" w:sz="0" w:space="0" w:color="auto"/>
            <w:bottom w:val="none" w:sz="0" w:space="0" w:color="auto"/>
            <w:right w:val="none" w:sz="0" w:space="0" w:color="auto"/>
          </w:divBdr>
        </w:div>
        <w:div w:id="173149642">
          <w:marLeft w:val="0"/>
          <w:marRight w:val="0"/>
          <w:marTop w:val="0"/>
          <w:marBottom w:val="0"/>
          <w:divBdr>
            <w:top w:val="none" w:sz="0" w:space="0" w:color="auto"/>
            <w:left w:val="none" w:sz="0" w:space="0" w:color="auto"/>
            <w:bottom w:val="none" w:sz="0" w:space="0" w:color="auto"/>
            <w:right w:val="none" w:sz="0" w:space="0" w:color="auto"/>
          </w:divBdr>
        </w:div>
        <w:div w:id="479156363">
          <w:marLeft w:val="0"/>
          <w:marRight w:val="0"/>
          <w:marTop w:val="0"/>
          <w:marBottom w:val="0"/>
          <w:divBdr>
            <w:top w:val="none" w:sz="0" w:space="0" w:color="auto"/>
            <w:left w:val="none" w:sz="0" w:space="0" w:color="auto"/>
            <w:bottom w:val="none" w:sz="0" w:space="0" w:color="auto"/>
            <w:right w:val="none" w:sz="0" w:space="0" w:color="auto"/>
          </w:divBdr>
        </w:div>
      </w:divsChild>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3935948">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71795010">
      <w:bodyDiv w:val="1"/>
      <w:marLeft w:val="0"/>
      <w:marRight w:val="0"/>
      <w:marTop w:val="0"/>
      <w:marBottom w:val="0"/>
      <w:divBdr>
        <w:top w:val="none" w:sz="0" w:space="0" w:color="auto"/>
        <w:left w:val="none" w:sz="0" w:space="0" w:color="auto"/>
        <w:bottom w:val="none" w:sz="0" w:space="0" w:color="auto"/>
        <w:right w:val="none" w:sz="0" w:space="0" w:color="auto"/>
      </w:divBdr>
    </w:div>
    <w:div w:id="1905144495">
      <w:bodyDiv w:val="1"/>
      <w:marLeft w:val="0"/>
      <w:marRight w:val="0"/>
      <w:marTop w:val="0"/>
      <w:marBottom w:val="0"/>
      <w:divBdr>
        <w:top w:val="none" w:sz="0" w:space="0" w:color="auto"/>
        <w:left w:val="none" w:sz="0" w:space="0" w:color="auto"/>
        <w:bottom w:val="none" w:sz="0" w:space="0" w:color="auto"/>
        <w:right w:val="none" w:sz="0" w:space="0" w:color="auto"/>
      </w:divBdr>
    </w:div>
    <w:div w:id="1949464931">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fisheries.noaa.gov/southeast/habitat-conservation/restoring-seven-iconic-reefs-mission-recover-coral-reefs-florida-key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fisheries.noaa.gov/species/elkhorn-coral" TargetMode="External"/><Relationship Id="rId33" Type="http://schemas.openxmlformats.org/officeDocument/2006/relationships/hyperlink" Target="https://doi.org/10.1111/gcb.16192"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fisheries.noaa.gov/southeast/habitat-conservation/restoring-seven-iconic-reefs-mission-recover-coral-reefs-florida-key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isheries.noaa.gov/southeast/habitat-conservation/restoring-seven-iconic-reefs-mission-recover-coral-reefs-florida-keys" TargetMode="External"/><Relationship Id="rId32" Type="http://schemas.openxmlformats.org/officeDocument/2006/relationships/hyperlink" Target="https://doi.org/10.3390/oceans3010003"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gisoft.com/" TargetMode="External"/><Relationship Id="rId28" Type="http://schemas.openxmlformats.org/officeDocument/2006/relationships/hyperlink" Target="https://doi.org/10.1016/j.scitotenv.2024.175237"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38/s42003-024-0720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38/s43017-023-00451-8" TargetMode="External"/><Relationship Id="rId30" Type="http://schemas.openxmlformats.org/officeDocument/2006/relationships/hyperlink" Target="https://doi.org/10.1002/rob.22049"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49F8D5-0D56-4D70-8E17-89486A398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11EE3-941D-48FB-AF55-C68D06FB18B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3A526551-AC36-8747-9890-7A0F6A74113B}">
  <ds:schemaRefs>
    <ds:schemaRef ds:uri="http://schemas.openxmlformats.org/officeDocument/2006/bibliography"/>
  </ds:schemaRefs>
</ds:datastoreItem>
</file>

<file path=customXml/itemProps4.xml><?xml version="1.0" encoding="utf-8"?>
<ds:datastoreItem xmlns:ds="http://schemas.openxmlformats.org/officeDocument/2006/customXml" ds:itemID="{DD924D2F-C1BE-4F6E-B090-B751CAAF0631}">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24</Pages>
  <Words>4525</Words>
  <Characters>25798</Characters>
  <Application>Microsoft Office Word</Application>
  <DocSecurity>0</DocSecurity>
  <Lines>214</Lines>
  <Paragraphs>60</Paragraphs>
  <ScaleCrop>false</ScaleCrop>
  <Company/>
  <LinksUpToDate>false</LinksUpToDate>
  <CharactersWithSpaces>30263</CharactersWithSpaces>
  <SharedDoc>false</SharedDoc>
  <HLinks>
    <vt:vector size="36" baseType="variant">
      <vt:variant>
        <vt:i4>5832719</vt:i4>
      </vt:variant>
      <vt:variant>
        <vt:i4>18</vt:i4>
      </vt:variant>
      <vt:variant>
        <vt:i4>0</vt:i4>
      </vt:variant>
      <vt:variant>
        <vt:i4>5</vt:i4>
      </vt:variant>
      <vt:variant>
        <vt:lpwstr>https://doi.org/10.3390/oceans3010003</vt:lpwstr>
      </vt:variant>
      <vt:variant>
        <vt:lpwstr/>
      </vt:variant>
      <vt:variant>
        <vt:i4>2490427</vt:i4>
      </vt:variant>
      <vt:variant>
        <vt:i4>15</vt:i4>
      </vt:variant>
      <vt:variant>
        <vt:i4>0</vt:i4>
      </vt:variant>
      <vt:variant>
        <vt:i4>5</vt:i4>
      </vt:variant>
      <vt:variant>
        <vt:lpwstr>https://doi.org/10.1038/s42003-024-07203-4</vt:lpwstr>
      </vt:variant>
      <vt:variant>
        <vt:lpwstr/>
      </vt:variant>
      <vt:variant>
        <vt:i4>2883707</vt:i4>
      </vt:variant>
      <vt:variant>
        <vt:i4>12</vt:i4>
      </vt:variant>
      <vt:variant>
        <vt:i4>0</vt:i4>
      </vt:variant>
      <vt:variant>
        <vt:i4>5</vt:i4>
      </vt:variant>
      <vt:variant>
        <vt:lpwstr>https://doi.org/10.1016/j.scitotenv.2024.175237</vt:lpwstr>
      </vt:variant>
      <vt:variant>
        <vt:lpwstr/>
      </vt:variant>
      <vt:variant>
        <vt:i4>2949177</vt:i4>
      </vt:variant>
      <vt:variant>
        <vt:i4>9</vt:i4>
      </vt:variant>
      <vt:variant>
        <vt:i4>0</vt:i4>
      </vt:variant>
      <vt:variant>
        <vt:i4>5</vt:i4>
      </vt:variant>
      <vt:variant>
        <vt:lpwstr>https://doi.org/10.1038/s43017-023-00451-8</vt:lpwstr>
      </vt:variant>
      <vt:variant>
        <vt:lpwstr/>
      </vt:variant>
      <vt:variant>
        <vt:i4>3473511</vt:i4>
      </vt:variant>
      <vt:variant>
        <vt:i4>6</vt:i4>
      </vt:variant>
      <vt:variant>
        <vt:i4>0</vt:i4>
      </vt:variant>
      <vt:variant>
        <vt:i4>5</vt:i4>
      </vt:variant>
      <vt:variant>
        <vt:lpwstr>https://www.fisheries.noaa.gov/southeast/habitat-conservation/restoring-seven-iconic-reefs-mission-recover-coral-reefs-florida-keys</vt:lpwstr>
      </vt:variant>
      <vt:variant>
        <vt:lpwstr/>
      </vt:variant>
      <vt:variant>
        <vt:i4>1114183</vt:i4>
      </vt:variant>
      <vt:variant>
        <vt:i4>3</vt:i4>
      </vt:variant>
      <vt:variant>
        <vt:i4>0</vt:i4>
      </vt:variant>
      <vt:variant>
        <vt:i4>5</vt:i4>
      </vt:variant>
      <vt:variant>
        <vt:lpwstr>https://www.fisheries.noaa.gov/species/elkhorn-coral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2025-05-05T12:50:00Z</dcterms:created>
  <dcterms:modified xsi:type="dcterms:W3CDTF">2025-05-05T12:50:00Z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